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9DC79" w14:textId="77777777" w:rsidR="00160519" w:rsidRPr="00FD34DA" w:rsidRDefault="00160519" w:rsidP="00160519">
      <w:pPr>
        <w:rPr>
          <w:rFonts w:ascii="Times New Roman" w:hAnsi="Times New Roman" w:cs="Times New Roman"/>
          <w:sz w:val="22"/>
          <w:szCs w:val="22"/>
        </w:rPr>
      </w:pPr>
      <w:r w:rsidRPr="00FD34DA">
        <w:rPr>
          <w:rFonts w:ascii="Times New Roman" w:hAnsi="Times New Roman" w:cs="Times New Roman"/>
          <w:noProof/>
          <w:sz w:val="22"/>
          <w:szCs w:val="22"/>
          <w:u w:val="single"/>
        </w:rPr>
        <mc:AlternateContent>
          <mc:Choice Requires="wps">
            <w:drawing>
              <wp:anchor distT="0" distB="0" distL="114300" distR="114300" simplePos="0" relativeHeight="251678720" behindDoc="0" locked="0" layoutInCell="1" allowOverlap="1" wp14:anchorId="2F080F44" wp14:editId="633E7406">
                <wp:simplePos x="0" y="0"/>
                <wp:positionH relativeFrom="column">
                  <wp:posOffset>2628900</wp:posOffset>
                </wp:positionH>
                <wp:positionV relativeFrom="paragraph">
                  <wp:posOffset>-342900</wp:posOffset>
                </wp:positionV>
                <wp:extent cx="685800" cy="861695"/>
                <wp:effectExtent l="0" t="0" r="0" b="1905"/>
                <wp:wrapSquare wrapText="bothSides"/>
                <wp:docPr id="26" name="Text Box 26"/>
                <wp:cNvGraphicFramePr/>
                <a:graphic xmlns:a="http://schemas.openxmlformats.org/drawingml/2006/main">
                  <a:graphicData uri="http://schemas.microsoft.com/office/word/2010/wordprocessingShape">
                    <wps:wsp>
                      <wps:cNvSpPr txBox="1"/>
                      <wps:spPr>
                        <a:xfrm>
                          <a:off x="0" y="0"/>
                          <a:ext cx="685800" cy="8616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0F2B27" w14:textId="77777777" w:rsidR="00FD34DA" w:rsidRDefault="00FD34DA" w:rsidP="00160519">
                            <w:r>
                              <w:rPr>
                                <w:noProof/>
                              </w:rPr>
                              <w:drawing>
                                <wp:inline distT="0" distB="0" distL="0" distR="0" wp14:anchorId="38F737FB" wp14:editId="7F2B7697">
                                  <wp:extent cx="517763" cy="813922"/>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96" cy="815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6" o:spid="_x0000_s1026" type="#_x0000_t202" style="position:absolute;margin-left:207pt;margin-top:-26.95pt;width:54pt;height:6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" filled="f" stroked="f">
                <v:textbox>
                  <w:txbxContent>
                    <w:p w14:paraId="380F2B27" w14:textId="77777777" w:rsidR="00FD34DA" w:rsidRDefault="00FD34DA" w:rsidP="00160519">
                      <w:r>
                        <w:rPr>
                          <w:noProof/>
                        </w:rPr>
                        <w:drawing>
                          <wp:inline distT="0" distB="0" distL="0" distR="0" wp14:anchorId="38F737FB" wp14:editId="7F2B7697">
                            <wp:extent cx="517763" cy="813922"/>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96" cy="815075"/>
                                    </a:xfrm>
                                    <a:prstGeom prst="rect">
                                      <a:avLst/>
                                    </a:prstGeom>
                                    <a:noFill/>
                                    <a:ln>
                                      <a:noFill/>
                                    </a:ln>
                                  </pic:spPr>
                                </pic:pic>
                              </a:graphicData>
                            </a:graphic>
                          </wp:inline>
                        </w:drawing>
                      </w:r>
                    </w:p>
                  </w:txbxContent>
                </v:textbox>
                <w10:wrap type="square"/>
              </v:shape>
            </w:pict>
          </mc:Fallback>
        </mc:AlternateContent>
      </w:r>
      <w:r w:rsidRPr="00FD34DA">
        <w:rPr>
          <w:rFonts w:ascii="Times New Roman" w:hAnsi="Times New Roman" w:cs="Times New Roman"/>
          <w:noProof/>
          <w:sz w:val="22"/>
          <w:szCs w:val="22"/>
          <w:u w:val="single"/>
        </w:rPr>
        <mc:AlternateContent>
          <mc:Choice Requires="wps">
            <w:drawing>
              <wp:anchor distT="0" distB="0" distL="114300" distR="114300" simplePos="0" relativeHeight="251679744" behindDoc="0" locked="0" layoutInCell="1" allowOverlap="1" wp14:anchorId="6DF5FF97" wp14:editId="115B35E6">
                <wp:simplePos x="0" y="0"/>
                <wp:positionH relativeFrom="column">
                  <wp:posOffset>3429000</wp:posOffset>
                </wp:positionH>
                <wp:positionV relativeFrom="paragraph">
                  <wp:posOffset>-342900</wp:posOffset>
                </wp:positionV>
                <wp:extent cx="800100" cy="97599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800100" cy="9759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7179F7" w14:textId="77777777" w:rsidR="00FD34DA" w:rsidRDefault="00FD34DA" w:rsidP="00160519">
                            <w:r>
                              <w:rPr>
                                <w:noProof/>
                              </w:rPr>
                              <w:drawing>
                                <wp:inline distT="0" distB="0" distL="0" distR="0" wp14:anchorId="3960BCFE" wp14:editId="4F3F21F5">
                                  <wp:extent cx="594360" cy="833293"/>
                                  <wp:effectExtent l="0" t="0" r="0" b="508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98" cy="8333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270pt;margin-top:-26.95pt;width:63pt;height:7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" filled="f" stroked="f">
                <v:textbox>
                  <w:txbxContent>
                    <w:p w14:paraId="417179F7" w14:textId="77777777" w:rsidR="00FD34DA" w:rsidRDefault="00FD34DA" w:rsidP="00160519">
                      <w:r>
                        <w:rPr>
                          <w:noProof/>
                        </w:rPr>
                        <w:drawing>
                          <wp:inline distT="0" distB="0" distL="0" distR="0" wp14:anchorId="3960BCFE" wp14:editId="4F3F21F5">
                            <wp:extent cx="594360" cy="833293"/>
                            <wp:effectExtent l="0" t="0" r="0" b="508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98" cy="833347"/>
                                    </a:xfrm>
                                    <a:prstGeom prst="rect">
                                      <a:avLst/>
                                    </a:prstGeom>
                                    <a:noFill/>
                                    <a:ln>
                                      <a:noFill/>
                                    </a:ln>
                                  </pic:spPr>
                                </pic:pic>
                              </a:graphicData>
                            </a:graphic>
                          </wp:inline>
                        </w:drawing>
                      </w:r>
                    </w:p>
                  </w:txbxContent>
                </v:textbox>
                <w10:wrap type="square"/>
              </v:shape>
            </w:pict>
          </mc:Fallback>
        </mc:AlternateContent>
      </w:r>
      <w:r w:rsidRPr="00FD34DA">
        <w:rPr>
          <w:rFonts w:ascii="Times New Roman" w:hAnsi="Times New Roman" w:cs="Times New Roman"/>
          <w:noProof/>
          <w:sz w:val="22"/>
          <w:szCs w:val="22"/>
          <w:u w:val="single"/>
        </w:rPr>
        <mc:AlternateContent>
          <mc:Choice Requires="wps">
            <w:drawing>
              <wp:anchor distT="0" distB="0" distL="114300" distR="114300" simplePos="0" relativeHeight="251681792" behindDoc="0" locked="0" layoutInCell="1" allowOverlap="1" wp14:anchorId="732F7DB6" wp14:editId="7FF6A20E">
                <wp:simplePos x="0" y="0"/>
                <wp:positionH relativeFrom="column">
                  <wp:posOffset>4343400</wp:posOffset>
                </wp:positionH>
                <wp:positionV relativeFrom="paragraph">
                  <wp:posOffset>-228600</wp:posOffset>
                </wp:positionV>
                <wp:extent cx="1257300" cy="836930"/>
                <wp:effectExtent l="0" t="0" r="0" b="1270"/>
                <wp:wrapSquare wrapText="bothSides"/>
                <wp:docPr id="28" name="Text Box 28"/>
                <wp:cNvGraphicFramePr/>
                <a:graphic xmlns:a="http://schemas.openxmlformats.org/drawingml/2006/main">
                  <a:graphicData uri="http://schemas.microsoft.com/office/word/2010/wordprocessingShape">
                    <wps:wsp>
                      <wps:cNvSpPr txBox="1"/>
                      <wps:spPr>
                        <a:xfrm>
                          <a:off x="0" y="0"/>
                          <a:ext cx="1257300" cy="8369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068AFF" w14:textId="77777777" w:rsidR="00FD34DA" w:rsidRDefault="00FD34DA" w:rsidP="00160519">
                            <w:r>
                              <w:rPr>
                                <w:noProof/>
                              </w:rPr>
                              <w:drawing>
                                <wp:inline distT="0" distB="0" distL="0" distR="0" wp14:anchorId="4A0F2E0E" wp14:editId="4366AB9F">
                                  <wp:extent cx="1053155" cy="66578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3554" cy="666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342pt;margin-top:-17.95pt;width:99pt;height:6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4GltICAAAX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" filled="f" stroked="f">
                <v:textbox>
                  <w:txbxContent>
                    <w:p w14:paraId="44068AFF" w14:textId="77777777" w:rsidR="00FD34DA" w:rsidRDefault="00FD34DA" w:rsidP="00160519">
                      <w:r>
                        <w:rPr>
                          <w:noProof/>
                        </w:rPr>
                        <w:drawing>
                          <wp:inline distT="0" distB="0" distL="0" distR="0" wp14:anchorId="4A0F2E0E" wp14:editId="4366AB9F">
                            <wp:extent cx="1053155" cy="66578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3554" cy="666040"/>
                                    </a:xfrm>
                                    <a:prstGeom prst="rect">
                                      <a:avLst/>
                                    </a:prstGeom>
                                    <a:noFill/>
                                    <a:ln>
                                      <a:noFill/>
                                    </a:ln>
                                  </pic:spPr>
                                </pic:pic>
                              </a:graphicData>
                            </a:graphic>
                          </wp:inline>
                        </w:drawing>
                      </w:r>
                    </w:p>
                  </w:txbxContent>
                </v:textbox>
                <w10:wrap type="square"/>
              </v:shape>
            </w:pict>
          </mc:Fallback>
        </mc:AlternateContent>
      </w:r>
      <w:r w:rsidRPr="00FD34DA">
        <w:rPr>
          <w:rFonts w:ascii="Times New Roman" w:hAnsi="Times New Roman" w:cs="Times New Roman"/>
          <w:noProof/>
          <w:sz w:val="22"/>
          <w:szCs w:val="22"/>
          <w:u w:val="single"/>
        </w:rPr>
        <mc:AlternateContent>
          <mc:Choice Requires="wps">
            <w:drawing>
              <wp:anchor distT="0" distB="0" distL="114300" distR="114300" simplePos="0" relativeHeight="251680768" behindDoc="0" locked="0" layoutInCell="1" allowOverlap="1" wp14:anchorId="33B3E581" wp14:editId="1778476E">
                <wp:simplePos x="0" y="0"/>
                <wp:positionH relativeFrom="column">
                  <wp:posOffset>0</wp:posOffset>
                </wp:positionH>
                <wp:positionV relativeFrom="paragraph">
                  <wp:posOffset>-342900</wp:posOffset>
                </wp:positionV>
                <wp:extent cx="2514600" cy="812165"/>
                <wp:effectExtent l="0" t="0" r="0" b="635"/>
                <wp:wrapSquare wrapText="bothSides"/>
                <wp:docPr id="29" name="Text Box 29"/>
                <wp:cNvGraphicFramePr/>
                <a:graphic xmlns:a="http://schemas.openxmlformats.org/drawingml/2006/main">
                  <a:graphicData uri="http://schemas.microsoft.com/office/word/2010/wordprocessingShape">
                    <wps:wsp>
                      <wps:cNvSpPr txBox="1"/>
                      <wps:spPr>
                        <a:xfrm>
                          <a:off x="0" y="0"/>
                          <a:ext cx="2514600" cy="8121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D2D91D" w14:textId="77777777" w:rsidR="00FD34DA" w:rsidRDefault="00FD34DA" w:rsidP="00160519">
                            <w:r>
                              <w:rPr>
                                <w:noProof/>
                              </w:rPr>
                              <w:drawing>
                                <wp:inline distT="0" distB="0" distL="0" distR="0" wp14:anchorId="37E00C05" wp14:editId="2939F788">
                                  <wp:extent cx="2277379" cy="651244"/>
                                  <wp:effectExtent l="0" t="0" r="889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8225" cy="6514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9" type="#_x0000_t202" style="position:absolute;margin-left:0;margin-top:-26.95pt;width:198pt;height:6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" filled="f" stroked="f">
                <v:textbox>
                  <w:txbxContent>
                    <w:p w14:paraId="54D2D91D" w14:textId="77777777" w:rsidR="00FD34DA" w:rsidRDefault="00FD34DA" w:rsidP="00160519">
                      <w:r>
                        <w:rPr>
                          <w:noProof/>
                        </w:rPr>
                        <w:drawing>
                          <wp:inline distT="0" distB="0" distL="0" distR="0" wp14:anchorId="37E00C05" wp14:editId="2939F788">
                            <wp:extent cx="2277379" cy="651244"/>
                            <wp:effectExtent l="0" t="0" r="889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8225" cy="651486"/>
                                    </a:xfrm>
                                    <a:prstGeom prst="rect">
                                      <a:avLst/>
                                    </a:prstGeom>
                                    <a:noFill/>
                                    <a:ln>
                                      <a:noFill/>
                                    </a:ln>
                                  </pic:spPr>
                                </pic:pic>
                              </a:graphicData>
                            </a:graphic>
                          </wp:inline>
                        </w:drawing>
                      </w:r>
                    </w:p>
                  </w:txbxContent>
                </v:textbox>
                <w10:wrap type="square"/>
              </v:shape>
            </w:pict>
          </mc:Fallback>
        </mc:AlternateContent>
      </w:r>
      <w:r w:rsidRPr="00FD34DA">
        <w:rPr>
          <w:rFonts w:ascii="Times New Roman" w:hAnsi="Times New Roman" w:cs="Times New Roman"/>
          <w:sz w:val="22"/>
          <w:szCs w:val="22"/>
        </w:rPr>
        <w:t xml:space="preserve"> </w:t>
      </w:r>
    </w:p>
    <w:p w14:paraId="53EBCD0C" w14:textId="77777777" w:rsidR="00160519" w:rsidRPr="00FD34DA" w:rsidRDefault="00160519" w:rsidP="00160519">
      <w:pPr>
        <w:jc w:val="center"/>
        <w:rPr>
          <w:rFonts w:ascii="Times New Roman" w:hAnsi="Times New Roman" w:cs="Times New Roman"/>
          <w:b/>
          <w:sz w:val="22"/>
          <w:szCs w:val="22"/>
        </w:rPr>
      </w:pPr>
    </w:p>
    <w:p w14:paraId="18261CF4" w14:textId="77777777" w:rsidR="00160519" w:rsidRPr="00FD34DA" w:rsidRDefault="00160519" w:rsidP="00160519">
      <w:pPr>
        <w:jc w:val="center"/>
        <w:rPr>
          <w:rFonts w:ascii="Times New Roman" w:hAnsi="Times New Roman" w:cs="Times New Roman"/>
          <w:b/>
          <w:sz w:val="22"/>
          <w:szCs w:val="22"/>
        </w:rPr>
      </w:pPr>
    </w:p>
    <w:p w14:paraId="09317D15" w14:textId="77777777" w:rsidR="00160519" w:rsidRPr="00FD34DA" w:rsidRDefault="00160519" w:rsidP="00160519">
      <w:pPr>
        <w:jc w:val="center"/>
        <w:rPr>
          <w:rFonts w:ascii="Times New Roman" w:hAnsi="Times New Roman" w:cs="Times New Roman"/>
          <w:b/>
          <w:sz w:val="22"/>
          <w:szCs w:val="22"/>
        </w:rPr>
      </w:pPr>
    </w:p>
    <w:p w14:paraId="4A984A32" w14:textId="77777777" w:rsidR="00160519" w:rsidRPr="00FD34DA" w:rsidRDefault="00160519" w:rsidP="00160519">
      <w:pPr>
        <w:jc w:val="center"/>
        <w:rPr>
          <w:rFonts w:ascii="Times New Roman" w:hAnsi="Times New Roman" w:cs="Times New Roman"/>
          <w:b/>
          <w:sz w:val="22"/>
          <w:szCs w:val="22"/>
        </w:rPr>
      </w:pPr>
      <w:r w:rsidRPr="00FD34DA">
        <w:rPr>
          <w:rFonts w:ascii="Times New Roman" w:hAnsi="Times New Roman" w:cs="Times New Roman"/>
          <w:b/>
          <w:sz w:val="22"/>
          <w:szCs w:val="22"/>
        </w:rPr>
        <w:t>NGO Submission to the CEDAW Committee Pre-Sessional Working Group for Nigeria</w:t>
      </w:r>
    </w:p>
    <w:p w14:paraId="4F634983" w14:textId="77777777" w:rsidR="00160519" w:rsidRPr="00FD34DA" w:rsidRDefault="00160519" w:rsidP="00160519">
      <w:pPr>
        <w:jc w:val="center"/>
        <w:rPr>
          <w:rFonts w:ascii="Times New Roman" w:hAnsi="Times New Roman" w:cs="Times New Roman"/>
          <w:b/>
          <w:sz w:val="22"/>
          <w:szCs w:val="22"/>
        </w:rPr>
      </w:pPr>
      <w:r w:rsidRPr="00FD34DA">
        <w:rPr>
          <w:rFonts w:ascii="Times New Roman" w:hAnsi="Times New Roman" w:cs="Times New Roman"/>
          <w:b/>
          <w:sz w:val="22"/>
          <w:szCs w:val="22"/>
        </w:rPr>
        <w:t>October 2016</w:t>
      </w:r>
    </w:p>
    <w:p w14:paraId="1AA155D9" w14:textId="77777777" w:rsidR="000B3FEE" w:rsidRPr="00FD34DA" w:rsidRDefault="000B3FEE" w:rsidP="000B3FEE">
      <w:pPr>
        <w:rPr>
          <w:rFonts w:ascii="Times New Roman" w:hAnsi="Times New Roman" w:cs="Times New Roman"/>
          <w:sz w:val="22"/>
          <w:szCs w:val="22"/>
        </w:rPr>
      </w:pPr>
    </w:p>
    <w:p w14:paraId="3A672A8B" w14:textId="0BADD409" w:rsidR="000B3FEE" w:rsidRPr="00FD34DA" w:rsidRDefault="000B3FEE" w:rsidP="005C7944">
      <w:pPr>
        <w:jc w:val="both"/>
        <w:rPr>
          <w:rFonts w:ascii="Times New Roman" w:hAnsi="Times New Roman" w:cs="Times New Roman"/>
          <w:sz w:val="22"/>
          <w:szCs w:val="22"/>
        </w:rPr>
      </w:pPr>
      <w:r w:rsidRPr="00FD34DA">
        <w:rPr>
          <w:rFonts w:ascii="Times New Roman" w:hAnsi="Times New Roman" w:cs="Times New Roman"/>
          <w:sz w:val="22"/>
          <w:szCs w:val="22"/>
        </w:rPr>
        <w:t xml:space="preserve">Partners: </w:t>
      </w:r>
      <w:r w:rsidR="001E2BCB" w:rsidRPr="00FD34DA">
        <w:rPr>
          <w:rFonts w:ascii="Times New Roman" w:hAnsi="Times New Roman" w:cs="Times New Roman"/>
          <w:sz w:val="22"/>
          <w:szCs w:val="22"/>
        </w:rPr>
        <w:t xml:space="preserve">Women Enabled International (WEI), </w:t>
      </w:r>
      <w:r w:rsidRPr="00FD34DA">
        <w:rPr>
          <w:rFonts w:ascii="Times New Roman" w:hAnsi="Times New Roman" w:cs="Times New Roman"/>
          <w:sz w:val="22"/>
          <w:szCs w:val="22"/>
        </w:rPr>
        <w:t xml:space="preserve">Advocacy for Women with Disability Initiative (AWWDI), </w:t>
      </w:r>
      <w:r w:rsidR="001E2BCB" w:rsidRPr="00FD34DA">
        <w:rPr>
          <w:rFonts w:ascii="Times New Roman" w:hAnsi="Times New Roman" w:cs="Times New Roman"/>
          <w:sz w:val="22"/>
          <w:szCs w:val="22"/>
        </w:rPr>
        <w:t xml:space="preserve">Legal Defence and Assistance Project (LEDAP), </w:t>
      </w:r>
      <w:r w:rsidRPr="00FD34DA">
        <w:rPr>
          <w:rFonts w:ascii="Times New Roman" w:hAnsi="Times New Roman" w:cs="Times New Roman"/>
          <w:sz w:val="22"/>
          <w:szCs w:val="22"/>
        </w:rPr>
        <w:t xml:space="preserve">Inclusive </w:t>
      </w:r>
      <w:r w:rsidR="001E2BCB" w:rsidRPr="00FD34DA">
        <w:rPr>
          <w:rFonts w:ascii="Times New Roman" w:hAnsi="Times New Roman" w:cs="Times New Roman"/>
          <w:sz w:val="22"/>
          <w:szCs w:val="22"/>
        </w:rPr>
        <w:t>Friends</w:t>
      </w:r>
      <w:r w:rsidR="009E1F2B" w:rsidRPr="00FD34DA">
        <w:rPr>
          <w:rFonts w:ascii="Times New Roman" w:hAnsi="Times New Roman" w:cs="Times New Roman"/>
          <w:sz w:val="22"/>
          <w:szCs w:val="22"/>
        </w:rPr>
        <w:t xml:space="preserve"> Association</w:t>
      </w:r>
    </w:p>
    <w:p w14:paraId="22D7DFA1" w14:textId="77777777" w:rsidR="000B3FEE" w:rsidRPr="00FD34DA" w:rsidRDefault="000B3FEE" w:rsidP="000B3FEE">
      <w:pPr>
        <w:rPr>
          <w:rFonts w:ascii="Times New Roman" w:hAnsi="Times New Roman" w:cs="Times New Roman"/>
          <w:sz w:val="22"/>
          <w:szCs w:val="22"/>
        </w:rPr>
      </w:pPr>
    </w:p>
    <w:p w14:paraId="25BD9225" w14:textId="749C56ED" w:rsidR="00E56565" w:rsidRPr="00FD34DA" w:rsidRDefault="000B3FEE" w:rsidP="000B3FEE">
      <w:pPr>
        <w:rPr>
          <w:rFonts w:ascii="Times New Roman" w:hAnsi="Times New Roman" w:cs="Times New Roman"/>
          <w:sz w:val="22"/>
          <w:szCs w:val="22"/>
        </w:rPr>
      </w:pPr>
      <w:r w:rsidRPr="00FD34DA">
        <w:rPr>
          <w:rFonts w:ascii="Times New Roman" w:hAnsi="Times New Roman" w:cs="Times New Roman"/>
          <w:sz w:val="22"/>
          <w:szCs w:val="22"/>
        </w:rPr>
        <w:t>Contact information:</w:t>
      </w:r>
    </w:p>
    <w:p w14:paraId="336E7C7A" w14:textId="77777777" w:rsidR="001E2BCB" w:rsidRPr="00FD34DA" w:rsidRDefault="001E2BCB" w:rsidP="005C7944">
      <w:pPr>
        <w:numPr>
          <w:ilvl w:val="0"/>
          <w:numId w:val="21"/>
        </w:numPr>
        <w:jc w:val="both"/>
        <w:rPr>
          <w:rFonts w:ascii="Times New Roman" w:hAnsi="Times New Roman" w:cs="Times New Roman"/>
          <w:i/>
          <w:sz w:val="22"/>
          <w:szCs w:val="22"/>
        </w:rPr>
      </w:pPr>
      <w:r w:rsidRPr="00FD34DA">
        <w:rPr>
          <w:rFonts w:ascii="Times New Roman" w:hAnsi="Times New Roman" w:cs="Times New Roman"/>
          <w:sz w:val="22"/>
          <w:szCs w:val="22"/>
        </w:rPr>
        <w:t xml:space="preserve">Stephanie Ortoleva, Esq. (President &amp; Legal Director, WEI), </w:t>
      </w:r>
      <w:hyperlink r:id="rId14" w:history="1">
        <w:r w:rsidRPr="00FD34DA">
          <w:rPr>
            <w:rStyle w:val="Hyperlink"/>
            <w:rFonts w:ascii="Times New Roman" w:hAnsi="Times New Roman" w:cs="Times New Roman"/>
            <w:sz w:val="22"/>
            <w:szCs w:val="22"/>
          </w:rPr>
          <w:t>President@WomenEnabled.org</w:t>
        </w:r>
      </w:hyperlink>
      <w:r w:rsidRPr="00FD34DA">
        <w:rPr>
          <w:rFonts w:ascii="Times New Roman" w:hAnsi="Times New Roman" w:cs="Times New Roman"/>
          <w:sz w:val="22"/>
          <w:szCs w:val="22"/>
        </w:rPr>
        <w:t xml:space="preserve">, +1 202 630 3818, </w:t>
      </w:r>
      <w:hyperlink r:id="rId15" w:history="1">
        <w:r w:rsidRPr="00FD34DA">
          <w:rPr>
            <w:rStyle w:val="Hyperlink"/>
            <w:rFonts w:ascii="Times New Roman" w:hAnsi="Times New Roman" w:cs="Times New Roman"/>
            <w:sz w:val="22"/>
            <w:szCs w:val="22"/>
          </w:rPr>
          <w:t>www.WomenEnabled.org</w:t>
        </w:r>
      </w:hyperlink>
    </w:p>
    <w:p w14:paraId="23BDB993" w14:textId="6DC56EC4" w:rsidR="00E56565" w:rsidRPr="00FD34DA" w:rsidRDefault="00E56565" w:rsidP="005C7944">
      <w:pPr>
        <w:numPr>
          <w:ilvl w:val="0"/>
          <w:numId w:val="21"/>
        </w:numPr>
        <w:jc w:val="both"/>
        <w:rPr>
          <w:rFonts w:ascii="Times New Roman" w:hAnsi="Times New Roman" w:cs="Times New Roman"/>
          <w:i/>
          <w:sz w:val="22"/>
          <w:szCs w:val="22"/>
        </w:rPr>
      </w:pPr>
      <w:r w:rsidRPr="00FD34DA">
        <w:rPr>
          <w:rFonts w:ascii="Times New Roman" w:hAnsi="Times New Roman" w:cs="Times New Roman"/>
          <w:sz w:val="22"/>
          <w:szCs w:val="22"/>
        </w:rPr>
        <w:t>Patience</w:t>
      </w:r>
      <w:r w:rsidR="00702704" w:rsidRPr="00FD34DA">
        <w:rPr>
          <w:rFonts w:ascii="Times New Roman" w:hAnsi="Times New Roman" w:cs="Times New Roman"/>
          <w:sz w:val="22"/>
          <w:szCs w:val="22"/>
        </w:rPr>
        <w:t xml:space="preserve"> Dickson (Founder &amp; CEO), AWWDI, </w:t>
      </w:r>
      <w:hyperlink r:id="rId16" w:history="1">
        <w:r w:rsidR="00702704" w:rsidRPr="00FD34DA">
          <w:rPr>
            <w:rStyle w:val="Hyperlink"/>
            <w:rFonts w:ascii="Times New Roman" w:hAnsi="Times New Roman" w:cs="Times New Roman"/>
            <w:sz w:val="22"/>
            <w:szCs w:val="22"/>
          </w:rPr>
          <w:t>awwdinigeria@gmail.com</w:t>
        </w:r>
      </w:hyperlink>
      <w:r w:rsidR="00702704" w:rsidRPr="00FD34DA">
        <w:rPr>
          <w:rFonts w:ascii="Times New Roman" w:hAnsi="Times New Roman" w:cs="Times New Roman"/>
          <w:sz w:val="22"/>
          <w:szCs w:val="22"/>
        </w:rPr>
        <w:t>, +234(0)30724005,</w:t>
      </w:r>
      <w:r w:rsidR="005C7944" w:rsidRPr="00FD34DA">
        <w:rPr>
          <w:rFonts w:ascii="Times New Roman" w:hAnsi="Times New Roman" w:cs="Times New Roman"/>
          <w:sz w:val="22"/>
          <w:szCs w:val="22"/>
        </w:rPr>
        <w:t xml:space="preserve"> </w:t>
      </w:r>
      <w:hyperlink r:id="rId17" w:history="1">
        <w:r w:rsidR="00702704" w:rsidRPr="00FD34DA">
          <w:rPr>
            <w:rStyle w:val="Hyperlink"/>
            <w:rFonts w:ascii="Times New Roman" w:hAnsi="Times New Roman" w:cs="Times New Roman"/>
            <w:sz w:val="22"/>
            <w:szCs w:val="22"/>
          </w:rPr>
          <w:t>www.awwdi.org.ng</w:t>
        </w:r>
      </w:hyperlink>
    </w:p>
    <w:p w14:paraId="0B0E48B5" w14:textId="11BF1A5E" w:rsidR="00E56565" w:rsidRPr="00FD34DA" w:rsidRDefault="00BC5362" w:rsidP="005C7944">
      <w:pPr>
        <w:numPr>
          <w:ilvl w:val="0"/>
          <w:numId w:val="21"/>
        </w:numPr>
        <w:jc w:val="both"/>
        <w:rPr>
          <w:rFonts w:ascii="Times New Roman" w:hAnsi="Times New Roman" w:cs="Times New Roman"/>
          <w:i/>
          <w:sz w:val="22"/>
          <w:szCs w:val="22"/>
        </w:rPr>
      </w:pPr>
      <w:r w:rsidRPr="00FD34DA">
        <w:rPr>
          <w:rFonts w:ascii="Times New Roman" w:hAnsi="Times New Roman" w:cs="Times New Roman"/>
          <w:sz w:val="22"/>
          <w:szCs w:val="22"/>
        </w:rPr>
        <w:t xml:space="preserve">Adaobi Egboka (Executive Programmes Director, LEDAP), </w:t>
      </w:r>
      <w:hyperlink r:id="rId18" w:history="1">
        <w:r w:rsidRPr="00FD34DA">
          <w:rPr>
            <w:rStyle w:val="Hyperlink"/>
            <w:rFonts w:ascii="Times New Roman" w:hAnsi="Times New Roman" w:cs="Times New Roman"/>
            <w:sz w:val="22"/>
            <w:szCs w:val="22"/>
          </w:rPr>
          <w:t>adaobi@ledapnigeria.org</w:t>
        </w:r>
      </w:hyperlink>
      <w:r w:rsidRPr="00FD34DA">
        <w:rPr>
          <w:rFonts w:ascii="Times New Roman" w:hAnsi="Times New Roman" w:cs="Times New Roman"/>
          <w:sz w:val="22"/>
          <w:szCs w:val="22"/>
        </w:rPr>
        <w:t>, +2347031867663. www.ledapnigeria.org</w:t>
      </w:r>
    </w:p>
    <w:p w14:paraId="70223B66" w14:textId="00AB4E95" w:rsidR="009E1F2B" w:rsidRPr="00FD34DA" w:rsidRDefault="009E1F2B" w:rsidP="005C7944">
      <w:pPr>
        <w:numPr>
          <w:ilvl w:val="0"/>
          <w:numId w:val="21"/>
        </w:numPr>
        <w:jc w:val="both"/>
        <w:rPr>
          <w:rFonts w:ascii="Times New Roman" w:hAnsi="Times New Roman" w:cs="Times New Roman"/>
          <w:i/>
          <w:sz w:val="22"/>
          <w:szCs w:val="22"/>
        </w:rPr>
      </w:pPr>
      <w:r w:rsidRPr="00FD34DA">
        <w:rPr>
          <w:rFonts w:ascii="Times New Roman" w:hAnsi="Times New Roman" w:cs="Times New Roman"/>
          <w:sz w:val="22"/>
          <w:szCs w:val="22"/>
        </w:rPr>
        <w:t xml:space="preserve">Grace Jerry (Co Founder &amp; Executive Director), Inclusive Friends Association (IFA), +234(0)8035865905, www.inclusive friends.org, </w:t>
      </w:r>
      <w:hyperlink r:id="rId19" w:history="1">
        <w:r w:rsidRPr="00FD34DA">
          <w:rPr>
            <w:rStyle w:val="Hyperlink"/>
            <w:rFonts w:ascii="Times New Roman" w:hAnsi="Times New Roman" w:cs="Times New Roman"/>
            <w:sz w:val="22"/>
            <w:szCs w:val="22"/>
          </w:rPr>
          <w:t>ms.wheelchair@yahoo.com</w:t>
        </w:r>
      </w:hyperlink>
    </w:p>
    <w:p w14:paraId="70D48639" w14:textId="77777777" w:rsidR="001C7EF2" w:rsidRPr="00FD34DA" w:rsidRDefault="001C7EF2" w:rsidP="00E56565">
      <w:pPr>
        <w:jc w:val="both"/>
        <w:rPr>
          <w:rFonts w:ascii="Times New Roman" w:hAnsi="Times New Roman" w:cs="Times New Roman"/>
          <w:sz w:val="22"/>
          <w:szCs w:val="22"/>
        </w:rPr>
      </w:pPr>
    </w:p>
    <w:p w14:paraId="7715DC64" w14:textId="7A3A0261" w:rsidR="00423A36" w:rsidRPr="00FD34DA" w:rsidRDefault="009E1F2B" w:rsidP="00E56565">
      <w:pPr>
        <w:jc w:val="both"/>
        <w:rPr>
          <w:rFonts w:ascii="Times New Roman" w:hAnsi="Times New Roman" w:cs="Times New Roman"/>
          <w:sz w:val="22"/>
          <w:szCs w:val="22"/>
        </w:rPr>
      </w:pPr>
      <w:r w:rsidRPr="00FD34DA">
        <w:rPr>
          <w:rFonts w:ascii="Times New Roman" w:hAnsi="Times New Roman" w:cs="Times New Roman"/>
          <w:sz w:val="22"/>
          <w:szCs w:val="22"/>
        </w:rPr>
        <w:t xml:space="preserve">WEI, </w:t>
      </w:r>
      <w:r w:rsidR="00E56565" w:rsidRPr="00FD34DA">
        <w:rPr>
          <w:rFonts w:ascii="Times New Roman" w:hAnsi="Times New Roman" w:cs="Times New Roman"/>
          <w:sz w:val="22"/>
          <w:szCs w:val="22"/>
        </w:rPr>
        <w:t xml:space="preserve">AWWDI, </w:t>
      </w:r>
      <w:r w:rsidRPr="00FD34DA">
        <w:rPr>
          <w:rFonts w:ascii="Times New Roman" w:hAnsi="Times New Roman" w:cs="Times New Roman"/>
          <w:sz w:val="22"/>
          <w:szCs w:val="22"/>
        </w:rPr>
        <w:t xml:space="preserve">LEDAP, and </w:t>
      </w:r>
      <w:r w:rsidR="00FD34DA" w:rsidRPr="00FD34DA">
        <w:rPr>
          <w:rFonts w:ascii="Times New Roman" w:hAnsi="Times New Roman" w:cs="Times New Roman"/>
          <w:sz w:val="22"/>
          <w:szCs w:val="22"/>
        </w:rPr>
        <w:t xml:space="preserve">the </w:t>
      </w:r>
      <w:r w:rsidR="00E56565" w:rsidRPr="00FD34DA">
        <w:rPr>
          <w:rFonts w:ascii="Times New Roman" w:hAnsi="Times New Roman" w:cs="Times New Roman"/>
          <w:sz w:val="22"/>
          <w:szCs w:val="22"/>
        </w:rPr>
        <w:t>Inclusive Friends</w:t>
      </w:r>
      <w:r w:rsidRPr="00FD34DA">
        <w:rPr>
          <w:rFonts w:ascii="Times New Roman" w:hAnsi="Times New Roman" w:cs="Times New Roman"/>
          <w:sz w:val="22"/>
          <w:szCs w:val="22"/>
        </w:rPr>
        <w:t xml:space="preserve"> Association</w:t>
      </w:r>
      <w:r w:rsidR="00E56565" w:rsidRPr="00FD34DA">
        <w:rPr>
          <w:rFonts w:ascii="Times New Roman" w:hAnsi="Times New Roman" w:cs="Times New Roman"/>
          <w:sz w:val="22"/>
          <w:szCs w:val="22"/>
        </w:rPr>
        <w:t xml:space="preserve"> jointly submit this report for consideration during the CEDAW Committee’s pre-sessional working group and list of issues</w:t>
      </w:r>
      <w:r w:rsidR="0036447B" w:rsidRPr="00FD34DA">
        <w:rPr>
          <w:rFonts w:ascii="Times New Roman" w:hAnsi="Times New Roman" w:cs="Times New Roman"/>
          <w:sz w:val="22"/>
          <w:szCs w:val="22"/>
        </w:rPr>
        <w:t xml:space="preserve"> process</w:t>
      </w:r>
      <w:r w:rsidR="00E56565" w:rsidRPr="00FD34DA">
        <w:rPr>
          <w:rFonts w:ascii="Times New Roman" w:hAnsi="Times New Roman" w:cs="Times New Roman"/>
          <w:sz w:val="22"/>
          <w:szCs w:val="22"/>
        </w:rPr>
        <w:t xml:space="preserve"> for the state review of Nigeria. </w:t>
      </w:r>
    </w:p>
    <w:p w14:paraId="5F21EB01" w14:textId="77777777" w:rsidR="00423A36" w:rsidRPr="00FD34DA" w:rsidRDefault="00423A36" w:rsidP="00E56565">
      <w:pPr>
        <w:jc w:val="both"/>
        <w:rPr>
          <w:rFonts w:ascii="Times New Roman" w:hAnsi="Times New Roman" w:cs="Times New Roman"/>
          <w:sz w:val="22"/>
          <w:szCs w:val="22"/>
        </w:rPr>
      </w:pPr>
    </w:p>
    <w:p w14:paraId="73F6839F" w14:textId="4560EF24" w:rsidR="000B3FEE" w:rsidRPr="00FD34DA" w:rsidRDefault="009E1F2B" w:rsidP="00E56565">
      <w:pPr>
        <w:jc w:val="both"/>
        <w:rPr>
          <w:rFonts w:ascii="Times New Roman" w:hAnsi="Times New Roman" w:cs="Times New Roman"/>
          <w:color w:val="000000" w:themeColor="text1"/>
          <w:sz w:val="22"/>
          <w:szCs w:val="22"/>
        </w:rPr>
      </w:pPr>
      <w:r w:rsidRPr="00FD34DA">
        <w:rPr>
          <w:rFonts w:ascii="Times New Roman" w:hAnsi="Times New Roman" w:cs="Times New Roman"/>
          <w:b/>
          <w:sz w:val="22"/>
          <w:szCs w:val="22"/>
        </w:rPr>
        <w:t>WEI</w:t>
      </w:r>
      <w:r w:rsidRPr="00FD34DA">
        <w:rPr>
          <w:rFonts w:ascii="Times New Roman" w:hAnsi="Times New Roman" w:cs="Times New Roman"/>
          <w:sz w:val="22"/>
          <w:szCs w:val="22"/>
        </w:rPr>
        <w:t xml:space="preserve"> works at the intersection of women’s rights and disability rights to advocate and educate for the human rights of all women and girls, emphasizing women and girls with disabilities, and works to include women and girls with disabilities in international resolutions, policies, and programs addressing women’s human rights and development, in collaboration with disabled women’s rights and women’s rights organizations worldwide.</w:t>
      </w:r>
      <w:r w:rsidR="0036447B" w:rsidRPr="00FD34DA">
        <w:rPr>
          <w:rFonts w:ascii="Times New Roman" w:hAnsi="Times New Roman" w:cs="Times New Roman"/>
          <w:sz w:val="22"/>
          <w:szCs w:val="22"/>
        </w:rPr>
        <w:t xml:space="preserve"> </w:t>
      </w:r>
      <w:r w:rsidR="00411D7E" w:rsidRPr="00FD34DA">
        <w:rPr>
          <w:rFonts w:ascii="Times New Roman" w:hAnsi="Times New Roman" w:cs="Times New Roman"/>
          <w:b/>
          <w:sz w:val="22"/>
          <w:szCs w:val="22"/>
        </w:rPr>
        <w:t xml:space="preserve">AWWDI </w:t>
      </w:r>
      <w:r w:rsidR="0092308A" w:rsidRPr="00FD34DA">
        <w:rPr>
          <w:rFonts w:ascii="Times New Roman" w:hAnsi="Times New Roman" w:cs="Times New Roman"/>
          <w:sz w:val="22"/>
          <w:szCs w:val="22"/>
        </w:rPr>
        <w:t xml:space="preserve">advocates </w:t>
      </w:r>
      <w:r w:rsidR="00411D7E" w:rsidRPr="00FD34DA">
        <w:rPr>
          <w:rFonts w:ascii="Times New Roman" w:hAnsi="Times New Roman" w:cs="Times New Roman"/>
          <w:sz w:val="22"/>
          <w:szCs w:val="22"/>
        </w:rPr>
        <w:t>for the rights of women and gir</w:t>
      </w:r>
      <w:r w:rsidR="0092308A" w:rsidRPr="00FD34DA">
        <w:rPr>
          <w:rFonts w:ascii="Times New Roman" w:hAnsi="Times New Roman" w:cs="Times New Roman"/>
          <w:sz w:val="22"/>
          <w:szCs w:val="22"/>
        </w:rPr>
        <w:t>ls with disabilities in Nigeria, for the</w:t>
      </w:r>
      <w:r w:rsidR="00785A47" w:rsidRPr="00FD34DA">
        <w:rPr>
          <w:rFonts w:ascii="Times New Roman" w:hAnsi="Times New Roman" w:cs="Times New Roman"/>
          <w:sz w:val="22"/>
          <w:szCs w:val="22"/>
        </w:rPr>
        <w:t>ir</w:t>
      </w:r>
      <w:r w:rsidR="00411D7E" w:rsidRPr="00FD34DA">
        <w:rPr>
          <w:rFonts w:ascii="Times New Roman" w:hAnsi="Times New Roman" w:cs="Times New Roman"/>
          <w:sz w:val="22"/>
          <w:szCs w:val="22"/>
        </w:rPr>
        <w:t xml:space="preserve"> inclusion in all national policies, programs and activities. </w:t>
      </w:r>
      <w:r w:rsidR="005811FB" w:rsidRPr="00FD34DA">
        <w:rPr>
          <w:rFonts w:ascii="Times New Roman" w:hAnsi="Times New Roman" w:cs="Times New Roman"/>
          <w:sz w:val="22"/>
          <w:szCs w:val="22"/>
        </w:rPr>
        <w:t xml:space="preserve">AWWDI operates </w:t>
      </w:r>
      <w:r w:rsidR="0036447B" w:rsidRPr="00FD34DA">
        <w:rPr>
          <w:rFonts w:ascii="Times New Roman" w:hAnsi="Times New Roman" w:cs="Times New Roman"/>
          <w:sz w:val="22"/>
          <w:szCs w:val="22"/>
        </w:rPr>
        <w:t>nationwide and</w:t>
      </w:r>
      <w:r w:rsidR="005811FB" w:rsidRPr="00FD34DA">
        <w:rPr>
          <w:rFonts w:ascii="Times New Roman" w:hAnsi="Times New Roman" w:cs="Times New Roman"/>
          <w:sz w:val="22"/>
          <w:szCs w:val="22"/>
        </w:rPr>
        <w:t xml:space="preserve"> </w:t>
      </w:r>
      <w:r w:rsidR="00BC5362" w:rsidRPr="00FD34DA">
        <w:rPr>
          <w:rFonts w:ascii="Times New Roman" w:hAnsi="Times New Roman" w:cs="Times New Roman"/>
          <w:sz w:val="22"/>
          <w:szCs w:val="22"/>
        </w:rPr>
        <w:t>currently has a</w:t>
      </w:r>
      <w:r w:rsidR="00FA411A" w:rsidRPr="00FD34DA">
        <w:rPr>
          <w:rFonts w:ascii="Times New Roman" w:hAnsi="Times New Roman" w:cs="Times New Roman"/>
          <w:sz w:val="22"/>
          <w:szCs w:val="22"/>
        </w:rPr>
        <w:t xml:space="preserve"> presence in </w:t>
      </w:r>
      <w:r w:rsidR="009546F6" w:rsidRPr="00FD34DA">
        <w:rPr>
          <w:rFonts w:ascii="Times New Roman" w:hAnsi="Times New Roman" w:cs="Times New Roman"/>
          <w:sz w:val="22"/>
          <w:szCs w:val="22"/>
        </w:rPr>
        <w:t xml:space="preserve">over fifty communities across the country. </w:t>
      </w:r>
      <w:r w:rsidR="00411D7E" w:rsidRPr="00FD34DA">
        <w:rPr>
          <w:rFonts w:ascii="Times New Roman" w:hAnsi="Times New Roman" w:cs="Times New Roman"/>
          <w:sz w:val="22"/>
          <w:szCs w:val="22"/>
        </w:rPr>
        <w:t xml:space="preserve">It also works to network and form alliances with international organizations that carry out activities that </w:t>
      </w:r>
      <w:r w:rsidR="0092308A" w:rsidRPr="00FD34DA">
        <w:rPr>
          <w:rFonts w:ascii="Times New Roman" w:hAnsi="Times New Roman" w:cs="Times New Roman"/>
          <w:sz w:val="22"/>
          <w:szCs w:val="22"/>
        </w:rPr>
        <w:t>lead</w:t>
      </w:r>
      <w:r w:rsidR="00411D7E" w:rsidRPr="00FD34DA">
        <w:rPr>
          <w:rFonts w:ascii="Times New Roman" w:hAnsi="Times New Roman" w:cs="Times New Roman"/>
          <w:sz w:val="22"/>
          <w:szCs w:val="22"/>
        </w:rPr>
        <w:t xml:space="preserve"> to the advancement of the cause of women and girls with disabilities.</w:t>
      </w:r>
      <w:r w:rsidRPr="00FD34DA">
        <w:rPr>
          <w:rFonts w:ascii="Times New Roman" w:hAnsi="Times New Roman" w:cs="Times New Roman"/>
          <w:b/>
          <w:sz w:val="22"/>
          <w:szCs w:val="22"/>
        </w:rPr>
        <w:t xml:space="preserve"> LEDAP</w:t>
      </w:r>
      <w:r w:rsidRPr="00FD34DA">
        <w:rPr>
          <w:rFonts w:ascii="Times New Roman" w:hAnsi="Times New Roman" w:cs="Times New Roman"/>
          <w:sz w:val="22"/>
          <w:szCs w:val="22"/>
        </w:rPr>
        <w:t xml:space="preserve"> is a non-governmental organization of lawyers and other professionals committed to amongst others, the protection and promotion of women’s right in Nigeria since 1997. LEDAP works on advocacy, monitoring and documentation to ensure access to justice for women and girls with disabilities while ensuring their inclusion in all policies and laws in Nigeria. </w:t>
      </w:r>
      <w:r w:rsidRPr="00FD34DA">
        <w:rPr>
          <w:rFonts w:ascii="Times New Roman" w:hAnsi="Times New Roman" w:cs="Times New Roman"/>
          <w:color w:val="000000" w:themeColor="text1"/>
          <w:sz w:val="22"/>
          <w:szCs w:val="22"/>
        </w:rPr>
        <w:t xml:space="preserve">The </w:t>
      </w:r>
      <w:r w:rsidRPr="00FD34DA">
        <w:rPr>
          <w:rFonts w:ascii="Times New Roman" w:hAnsi="Times New Roman" w:cs="Times New Roman"/>
          <w:b/>
          <w:bCs/>
          <w:color w:val="000000" w:themeColor="text1"/>
          <w:sz w:val="22"/>
          <w:szCs w:val="22"/>
        </w:rPr>
        <w:t>Inclusive Friends Association</w:t>
      </w:r>
      <w:r w:rsidRPr="00FD34DA">
        <w:rPr>
          <w:rFonts w:ascii="Times New Roman" w:hAnsi="Times New Roman" w:cs="Times New Roman"/>
          <w:bCs/>
          <w:color w:val="000000" w:themeColor="text1"/>
          <w:sz w:val="22"/>
          <w:szCs w:val="22"/>
        </w:rPr>
        <w:t xml:space="preserve"> </w:t>
      </w:r>
      <w:r w:rsidRPr="00FD34DA">
        <w:rPr>
          <w:rFonts w:ascii="Times New Roman" w:hAnsi="Times New Roman" w:cs="Times New Roman"/>
          <w:color w:val="000000" w:themeColor="text1"/>
          <w:sz w:val="22"/>
          <w:szCs w:val="22"/>
        </w:rPr>
        <w:t>is a non-profit organization for and by persons with disabilities that works to bring issues related to disability to the forefront of national development through advocacy, training, music and action. Located in Plateau State, Nigeria, the group is passionate about removing barriers that limit the full participation of persons with disabilities in their communities. The organization is an offshoot of the two-year reign of the former Ms</w:t>
      </w:r>
      <w:r w:rsidR="00F813D5" w:rsidRPr="00FD34DA">
        <w:rPr>
          <w:rFonts w:ascii="Times New Roman" w:hAnsi="Times New Roman" w:cs="Times New Roman"/>
          <w:color w:val="000000" w:themeColor="text1"/>
          <w:sz w:val="22"/>
          <w:szCs w:val="22"/>
        </w:rPr>
        <w:t>.</w:t>
      </w:r>
      <w:r w:rsidRPr="00FD34DA">
        <w:rPr>
          <w:rFonts w:ascii="Times New Roman" w:hAnsi="Times New Roman" w:cs="Times New Roman"/>
          <w:color w:val="000000" w:themeColor="text1"/>
          <w:sz w:val="22"/>
          <w:szCs w:val="22"/>
        </w:rPr>
        <w:t xml:space="preserve"> Wheelchair Nigeria Queen, Ms. Grace Jerry and her team. </w:t>
      </w:r>
      <w:r w:rsidRPr="00FD34DA">
        <w:rPr>
          <w:rFonts w:ascii="Times New Roman" w:hAnsi="Times New Roman" w:cs="Times New Roman"/>
          <w:sz w:val="22"/>
          <w:szCs w:val="22"/>
        </w:rPr>
        <w:t>Inclusive Friends has been a leading ally in the struggle to create a conducive environment for full inclusion of children, youth</w:t>
      </w:r>
      <w:r w:rsidR="0036447B" w:rsidRPr="00FD34DA">
        <w:rPr>
          <w:rFonts w:ascii="Times New Roman" w:hAnsi="Times New Roman" w:cs="Times New Roman"/>
          <w:sz w:val="22"/>
          <w:szCs w:val="22"/>
        </w:rPr>
        <w:t xml:space="preserve">, and women with disabilities. </w:t>
      </w:r>
      <w:r w:rsidRPr="00FD34DA">
        <w:rPr>
          <w:rFonts w:ascii="Times New Roman" w:hAnsi="Times New Roman" w:cs="Times New Roman"/>
          <w:sz w:val="22"/>
          <w:szCs w:val="22"/>
        </w:rPr>
        <w:t>Since 2011 it has carried out peace building, WASH, g</w:t>
      </w:r>
      <w:r w:rsidR="0036447B" w:rsidRPr="00FD34DA">
        <w:rPr>
          <w:rFonts w:ascii="Times New Roman" w:hAnsi="Times New Roman" w:cs="Times New Roman"/>
          <w:sz w:val="22"/>
          <w:szCs w:val="22"/>
        </w:rPr>
        <w:t>ender, income and livelihoods, d</w:t>
      </w:r>
      <w:r w:rsidRPr="00FD34DA">
        <w:rPr>
          <w:rFonts w:ascii="Times New Roman" w:hAnsi="Times New Roman" w:cs="Times New Roman"/>
          <w:sz w:val="22"/>
          <w:szCs w:val="22"/>
        </w:rPr>
        <w:t>emocracy and good governance project.</w:t>
      </w:r>
      <w:r w:rsidRPr="00FD34DA">
        <w:rPr>
          <w:rFonts w:ascii="Times New Roman" w:hAnsi="Times New Roman" w:cs="Times New Roman"/>
          <w:color w:val="000000" w:themeColor="text1"/>
          <w:sz w:val="22"/>
          <w:szCs w:val="22"/>
        </w:rPr>
        <w:t xml:space="preserve"> </w:t>
      </w:r>
    </w:p>
    <w:p w14:paraId="61176B24" w14:textId="77777777" w:rsidR="00917D04" w:rsidRPr="00FD34DA" w:rsidRDefault="00917D04" w:rsidP="00E56565">
      <w:pPr>
        <w:jc w:val="both"/>
        <w:rPr>
          <w:rFonts w:ascii="Times New Roman" w:hAnsi="Times New Roman" w:cs="Times New Roman"/>
          <w:sz w:val="22"/>
          <w:szCs w:val="22"/>
        </w:rPr>
      </w:pPr>
    </w:p>
    <w:p w14:paraId="5A76391D" w14:textId="32BEE3E0" w:rsidR="000B3FEE" w:rsidRPr="00FD34DA" w:rsidRDefault="000B3FEE" w:rsidP="00E56565">
      <w:pPr>
        <w:jc w:val="both"/>
        <w:rPr>
          <w:rFonts w:ascii="Times New Roman" w:hAnsi="Times New Roman" w:cs="Times New Roman"/>
          <w:sz w:val="22"/>
          <w:szCs w:val="22"/>
        </w:rPr>
      </w:pPr>
      <w:r w:rsidRPr="00FD34DA">
        <w:rPr>
          <w:rFonts w:ascii="Times New Roman" w:hAnsi="Times New Roman" w:cs="Times New Roman"/>
          <w:sz w:val="22"/>
          <w:szCs w:val="22"/>
        </w:rPr>
        <w:br w:type="page"/>
      </w:r>
    </w:p>
    <w:p w14:paraId="0039D5CF" w14:textId="2EA8BC86" w:rsidR="00160519" w:rsidRPr="00FD34DA" w:rsidRDefault="00160519" w:rsidP="00160519">
      <w:pPr>
        <w:rPr>
          <w:rFonts w:ascii="Times New Roman" w:hAnsi="Times New Roman" w:cs="Times New Roman"/>
          <w:sz w:val="22"/>
          <w:szCs w:val="22"/>
        </w:rPr>
      </w:pPr>
      <w:r w:rsidRPr="00FD34DA">
        <w:rPr>
          <w:rFonts w:ascii="Times New Roman" w:hAnsi="Times New Roman" w:cs="Times New Roman"/>
          <w:noProof/>
          <w:sz w:val="22"/>
          <w:szCs w:val="22"/>
          <w:u w:val="single"/>
        </w:rPr>
        <w:lastRenderedPageBreak/>
        <mc:AlternateContent>
          <mc:Choice Requires="wps">
            <w:drawing>
              <wp:anchor distT="0" distB="0" distL="114300" distR="114300" simplePos="0" relativeHeight="251673600" behindDoc="0" locked="0" layoutInCell="1" allowOverlap="1" wp14:anchorId="28F118BB" wp14:editId="51E0FB6E">
                <wp:simplePos x="0" y="0"/>
                <wp:positionH relativeFrom="column">
                  <wp:posOffset>2628900</wp:posOffset>
                </wp:positionH>
                <wp:positionV relativeFrom="paragraph">
                  <wp:posOffset>-342900</wp:posOffset>
                </wp:positionV>
                <wp:extent cx="685800" cy="861695"/>
                <wp:effectExtent l="0" t="0" r="0" b="1905"/>
                <wp:wrapSquare wrapText="bothSides"/>
                <wp:docPr id="20" name="Text Box 20"/>
                <wp:cNvGraphicFramePr/>
                <a:graphic xmlns:a="http://schemas.openxmlformats.org/drawingml/2006/main">
                  <a:graphicData uri="http://schemas.microsoft.com/office/word/2010/wordprocessingShape">
                    <wps:wsp>
                      <wps:cNvSpPr txBox="1"/>
                      <wps:spPr>
                        <a:xfrm>
                          <a:off x="0" y="0"/>
                          <a:ext cx="685800" cy="8616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879522" w14:textId="77777777" w:rsidR="00FD34DA" w:rsidRDefault="00FD34DA" w:rsidP="00160519">
                            <w:r>
                              <w:rPr>
                                <w:noProof/>
                              </w:rPr>
                              <w:drawing>
                                <wp:inline distT="0" distB="0" distL="0" distR="0" wp14:anchorId="2A6AD978" wp14:editId="6025AC01">
                                  <wp:extent cx="517763" cy="813922"/>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96" cy="815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207pt;margin-top:-26.95pt;width:54pt;height:6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" filled="f" stroked="f">
                <v:textbox>
                  <w:txbxContent>
                    <w:p w14:paraId="3D879522" w14:textId="77777777" w:rsidR="00FD34DA" w:rsidRDefault="00FD34DA" w:rsidP="00160519">
                      <w:r>
                        <w:rPr>
                          <w:noProof/>
                        </w:rPr>
                        <w:drawing>
                          <wp:inline distT="0" distB="0" distL="0" distR="0" wp14:anchorId="2A6AD978" wp14:editId="6025AC01">
                            <wp:extent cx="517763" cy="813922"/>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96" cy="815075"/>
                                    </a:xfrm>
                                    <a:prstGeom prst="rect">
                                      <a:avLst/>
                                    </a:prstGeom>
                                    <a:noFill/>
                                    <a:ln>
                                      <a:noFill/>
                                    </a:ln>
                                  </pic:spPr>
                                </pic:pic>
                              </a:graphicData>
                            </a:graphic>
                          </wp:inline>
                        </w:drawing>
                      </w:r>
                    </w:p>
                  </w:txbxContent>
                </v:textbox>
                <w10:wrap type="square"/>
              </v:shape>
            </w:pict>
          </mc:Fallback>
        </mc:AlternateContent>
      </w:r>
      <w:r w:rsidRPr="00FD34DA">
        <w:rPr>
          <w:rFonts w:ascii="Times New Roman" w:hAnsi="Times New Roman" w:cs="Times New Roman"/>
          <w:noProof/>
          <w:sz w:val="22"/>
          <w:szCs w:val="22"/>
          <w:u w:val="single"/>
        </w:rPr>
        <mc:AlternateContent>
          <mc:Choice Requires="wps">
            <w:drawing>
              <wp:anchor distT="0" distB="0" distL="114300" distR="114300" simplePos="0" relativeHeight="251674624" behindDoc="0" locked="0" layoutInCell="1" allowOverlap="1" wp14:anchorId="4CF164B6" wp14:editId="11F5A5FE">
                <wp:simplePos x="0" y="0"/>
                <wp:positionH relativeFrom="column">
                  <wp:posOffset>3429000</wp:posOffset>
                </wp:positionH>
                <wp:positionV relativeFrom="paragraph">
                  <wp:posOffset>-342900</wp:posOffset>
                </wp:positionV>
                <wp:extent cx="800100" cy="975995"/>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800100" cy="9759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23BF51" w14:textId="77777777" w:rsidR="00FD34DA" w:rsidRDefault="00FD34DA" w:rsidP="00160519">
                            <w:r>
                              <w:rPr>
                                <w:noProof/>
                              </w:rPr>
                              <w:drawing>
                                <wp:inline distT="0" distB="0" distL="0" distR="0" wp14:anchorId="44F03A60" wp14:editId="4EFC3B9B">
                                  <wp:extent cx="594360" cy="833293"/>
                                  <wp:effectExtent l="0" t="0" r="0" b="508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98" cy="8333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margin-left:270pt;margin-top:-26.95pt;width:63pt;height:7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" filled="f" stroked="f">
                <v:textbox>
                  <w:txbxContent>
                    <w:p w14:paraId="2023BF51" w14:textId="77777777" w:rsidR="00FD34DA" w:rsidRDefault="00FD34DA" w:rsidP="00160519">
                      <w:r>
                        <w:rPr>
                          <w:noProof/>
                        </w:rPr>
                        <w:drawing>
                          <wp:inline distT="0" distB="0" distL="0" distR="0" wp14:anchorId="44F03A60" wp14:editId="4EFC3B9B">
                            <wp:extent cx="594360" cy="833293"/>
                            <wp:effectExtent l="0" t="0" r="0" b="508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98" cy="833347"/>
                                    </a:xfrm>
                                    <a:prstGeom prst="rect">
                                      <a:avLst/>
                                    </a:prstGeom>
                                    <a:noFill/>
                                    <a:ln>
                                      <a:noFill/>
                                    </a:ln>
                                  </pic:spPr>
                                </pic:pic>
                              </a:graphicData>
                            </a:graphic>
                          </wp:inline>
                        </w:drawing>
                      </w:r>
                    </w:p>
                  </w:txbxContent>
                </v:textbox>
                <w10:wrap type="square"/>
              </v:shape>
            </w:pict>
          </mc:Fallback>
        </mc:AlternateContent>
      </w:r>
      <w:r w:rsidRPr="00FD34DA">
        <w:rPr>
          <w:rFonts w:ascii="Times New Roman" w:hAnsi="Times New Roman" w:cs="Times New Roman"/>
          <w:noProof/>
          <w:sz w:val="22"/>
          <w:szCs w:val="22"/>
          <w:u w:val="single"/>
        </w:rPr>
        <mc:AlternateContent>
          <mc:Choice Requires="wps">
            <w:drawing>
              <wp:anchor distT="0" distB="0" distL="114300" distR="114300" simplePos="0" relativeHeight="251676672" behindDoc="0" locked="0" layoutInCell="1" allowOverlap="1" wp14:anchorId="42654468" wp14:editId="1A55350D">
                <wp:simplePos x="0" y="0"/>
                <wp:positionH relativeFrom="column">
                  <wp:posOffset>4343400</wp:posOffset>
                </wp:positionH>
                <wp:positionV relativeFrom="paragraph">
                  <wp:posOffset>-228600</wp:posOffset>
                </wp:positionV>
                <wp:extent cx="1257300" cy="836930"/>
                <wp:effectExtent l="0" t="0" r="0" b="1270"/>
                <wp:wrapSquare wrapText="bothSides"/>
                <wp:docPr id="18" name="Text Box 18"/>
                <wp:cNvGraphicFramePr/>
                <a:graphic xmlns:a="http://schemas.openxmlformats.org/drawingml/2006/main">
                  <a:graphicData uri="http://schemas.microsoft.com/office/word/2010/wordprocessingShape">
                    <wps:wsp>
                      <wps:cNvSpPr txBox="1"/>
                      <wps:spPr>
                        <a:xfrm>
                          <a:off x="0" y="0"/>
                          <a:ext cx="1257300" cy="8369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614291" w14:textId="77777777" w:rsidR="00FD34DA" w:rsidRDefault="00FD34DA" w:rsidP="00160519">
                            <w:r>
                              <w:rPr>
                                <w:noProof/>
                              </w:rPr>
                              <w:drawing>
                                <wp:inline distT="0" distB="0" distL="0" distR="0" wp14:anchorId="79237413" wp14:editId="6029014D">
                                  <wp:extent cx="1053155" cy="66578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3554" cy="666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342pt;margin-top:-17.95pt;width:99pt;height:6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FQ5NICAAAX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" filled="f" stroked="f">
                <v:textbox>
                  <w:txbxContent>
                    <w:p w14:paraId="56614291" w14:textId="77777777" w:rsidR="00FD34DA" w:rsidRDefault="00FD34DA" w:rsidP="00160519">
                      <w:r>
                        <w:rPr>
                          <w:noProof/>
                        </w:rPr>
                        <w:drawing>
                          <wp:inline distT="0" distB="0" distL="0" distR="0" wp14:anchorId="79237413" wp14:editId="6029014D">
                            <wp:extent cx="1053155" cy="66578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3554" cy="666040"/>
                                    </a:xfrm>
                                    <a:prstGeom prst="rect">
                                      <a:avLst/>
                                    </a:prstGeom>
                                    <a:noFill/>
                                    <a:ln>
                                      <a:noFill/>
                                    </a:ln>
                                  </pic:spPr>
                                </pic:pic>
                              </a:graphicData>
                            </a:graphic>
                          </wp:inline>
                        </w:drawing>
                      </w:r>
                    </w:p>
                  </w:txbxContent>
                </v:textbox>
                <w10:wrap type="square"/>
              </v:shape>
            </w:pict>
          </mc:Fallback>
        </mc:AlternateContent>
      </w:r>
      <w:r w:rsidRPr="00FD34DA">
        <w:rPr>
          <w:rFonts w:ascii="Times New Roman" w:hAnsi="Times New Roman" w:cs="Times New Roman"/>
          <w:noProof/>
          <w:sz w:val="22"/>
          <w:szCs w:val="22"/>
          <w:u w:val="single"/>
        </w:rPr>
        <mc:AlternateContent>
          <mc:Choice Requires="wps">
            <w:drawing>
              <wp:anchor distT="0" distB="0" distL="114300" distR="114300" simplePos="0" relativeHeight="251675648" behindDoc="0" locked="0" layoutInCell="1" allowOverlap="1" wp14:anchorId="134CF932" wp14:editId="0B00A8E4">
                <wp:simplePos x="0" y="0"/>
                <wp:positionH relativeFrom="column">
                  <wp:posOffset>0</wp:posOffset>
                </wp:positionH>
                <wp:positionV relativeFrom="paragraph">
                  <wp:posOffset>-342900</wp:posOffset>
                </wp:positionV>
                <wp:extent cx="2514600" cy="812165"/>
                <wp:effectExtent l="0" t="0" r="0" b="635"/>
                <wp:wrapSquare wrapText="bothSides"/>
                <wp:docPr id="21" name="Text Box 21"/>
                <wp:cNvGraphicFramePr/>
                <a:graphic xmlns:a="http://schemas.openxmlformats.org/drawingml/2006/main">
                  <a:graphicData uri="http://schemas.microsoft.com/office/word/2010/wordprocessingShape">
                    <wps:wsp>
                      <wps:cNvSpPr txBox="1"/>
                      <wps:spPr>
                        <a:xfrm>
                          <a:off x="0" y="0"/>
                          <a:ext cx="2514600" cy="8121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449348" w14:textId="77777777" w:rsidR="00FD34DA" w:rsidRDefault="00FD34DA" w:rsidP="00160519">
                            <w:r>
                              <w:rPr>
                                <w:noProof/>
                              </w:rPr>
                              <w:drawing>
                                <wp:inline distT="0" distB="0" distL="0" distR="0" wp14:anchorId="16CFDC07" wp14:editId="3F38C712">
                                  <wp:extent cx="2277379" cy="651244"/>
                                  <wp:effectExtent l="0" t="0" r="889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8225" cy="6514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margin-left:0;margin-top:-26.95pt;width:198pt;height:6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" filled="f" stroked="f">
                <v:textbox>
                  <w:txbxContent>
                    <w:p w14:paraId="20449348" w14:textId="77777777" w:rsidR="00FD34DA" w:rsidRDefault="00FD34DA" w:rsidP="00160519">
                      <w:r>
                        <w:rPr>
                          <w:noProof/>
                        </w:rPr>
                        <w:drawing>
                          <wp:inline distT="0" distB="0" distL="0" distR="0" wp14:anchorId="16CFDC07" wp14:editId="3F38C712">
                            <wp:extent cx="2277379" cy="651244"/>
                            <wp:effectExtent l="0" t="0" r="889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8225" cy="651486"/>
                                    </a:xfrm>
                                    <a:prstGeom prst="rect">
                                      <a:avLst/>
                                    </a:prstGeom>
                                    <a:noFill/>
                                    <a:ln>
                                      <a:noFill/>
                                    </a:ln>
                                  </pic:spPr>
                                </pic:pic>
                              </a:graphicData>
                            </a:graphic>
                          </wp:inline>
                        </w:drawing>
                      </w:r>
                    </w:p>
                  </w:txbxContent>
                </v:textbox>
                <w10:wrap type="square"/>
              </v:shape>
            </w:pict>
          </mc:Fallback>
        </mc:AlternateContent>
      </w:r>
      <w:r w:rsidRPr="00FD34DA">
        <w:rPr>
          <w:rFonts w:ascii="Times New Roman" w:hAnsi="Times New Roman" w:cs="Times New Roman"/>
          <w:sz w:val="22"/>
          <w:szCs w:val="22"/>
        </w:rPr>
        <w:t xml:space="preserve"> </w:t>
      </w:r>
    </w:p>
    <w:p w14:paraId="45CC18A0" w14:textId="77777777" w:rsidR="00160519" w:rsidRPr="00FD34DA" w:rsidRDefault="00160519" w:rsidP="00160519">
      <w:pPr>
        <w:jc w:val="center"/>
        <w:rPr>
          <w:rFonts w:ascii="Times New Roman" w:hAnsi="Times New Roman" w:cs="Times New Roman"/>
          <w:b/>
          <w:sz w:val="22"/>
          <w:szCs w:val="22"/>
        </w:rPr>
      </w:pPr>
    </w:p>
    <w:p w14:paraId="41D99555" w14:textId="77777777" w:rsidR="00160519" w:rsidRPr="00FD34DA" w:rsidRDefault="00160519" w:rsidP="00160519">
      <w:pPr>
        <w:jc w:val="center"/>
        <w:rPr>
          <w:rFonts w:ascii="Times New Roman" w:hAnsi="Times New Roman" w:cs="Times New Roman"/>
          <w:b/>
          <w:sz w:val="22"/>
          <w:szCs w:val="22"/>
        </w:rPr>
      </w:pPr>
    </w:p>
    <w:p w14:paraId="5342B29F" w14:textId="77777777" w:rsidR="00160519" w:rsidRPr="00FD34DA" w:rsidRDefault="00160519" w:rsidP="00160519">
      <w:pPr>
        <w:jc w:val="center"/>
        <w:rPr>
          <w:rFonts w:ascii="Times New Roman" w:hAnsi="Times New Roman" w:cs="Times New Roman"/>
          <w:b/>
          <w:sz w:val="22"/>
          <w:szCs w:val="22"/>
        </w:rPr>
      </w:pPr>
    </w:p>
    <w:p w14:paraId="40CB684F" w14:textId="77777777" w:rsidR="00160519" w:rsidRPr="00FD34DA" w:rsidRDefault="00160519" w:rsidP="00160519">
      <w:pPr>
        <w:jc w:val="center"/>
        <w:rPr>
          <w:rFonts w:ascii="Times New Roman" w:hAnsi="Times New Roman" w:cs="Times New Roman"/>
          <w:b/>
          <w:sz w:val="22"/>
          <w:szCs w:val="22"/>
        </w:rPr>
      </w:pPr>
      <w:r w:rsidRPr="00FD34DA">
        <w:rPr>
          <w:rFonts w:ascii="Times New Roman" w:hAnsi="Times New Roman" w:cs="Times New Roman"/>
          <w:b/>
          <w:sz w:val="22"/>
          <w:szCs w:val="22"/>
        </w:rPr>
        <w:t>NGO Submission to the CEDAW Committee Pre-Sessional Working Group for Nigeria</w:t>
      </w:r>
    </w:p>
    <w:p w14:paraId="566D83C7" w14:textId="77777777" w:rsidR="00160519" w:rsidRPr="00FD34DA" w:rsidRDefault="00160519" w:rsidP="00160519">
      <w:pPr>
        <w:jc w:val="center"/>
        <w:rPr>
          <w:rFonts w:ascii="Times New Roman" w:hAnsi="Times New Roman" w:cs="Times New Roman"/>
          <w:b/>
          <w:sz w:val="22"/>
          <w:szCs w:val="22"/>
        </w:rPr>
      </w:pPr>
      <w:r w:rsidRPr="00FD34DA">
        <w:rPr>
          <w:rFonts w:ascii="Times New Roman" w:hAnsi="Times New Roman" w:cs="Times New Roman"/>
          <w:b/>
          <w:sz w:val="22"/>
          <w:szCs w:val="22"/>
        </w:rPr>
        <w:t>October 2016</w:t>
      </w:r>
    </w:p>
    <w:p w14:paraId="6948F0DA" w14:textId="77777777" w:rsidR="000B3FEE" w:rsidRPr="00FD34DA" w:rsidRDefault="000B3FEE" w:rsidP="000B3FEE">
      <w:pPr>
        <w:rPr>
          <w:rFonts w:ascii="Times New Roman" w:hAnsi="Times New Roman" w:cs="Times New Roman"/>
          <w:sz w:val="22"/>
          <w:szCs w:val="22"/>
        </w:rPr>
      </w:pPr>
    </w:p>
    <w:p w14:paraId="2E4CCF1C" w14:textId="77777777" w:rsidR="000B3FEE" w:rsidRPr="00FD34DA" w:rsidRDefault="000B3FEE" w:rsidP="000B3FEE">
      <w:pPr>
        <w:pStyle w:val="ListParagraph"/>
        <w:numPr>
          <w:ilvl w:val="0"/>
          <w:numId w:val="1"/>
        </w:numPr>
        <w:ind w:left="720"/>
        <w:rPr>
          <w:rFonts w:ascii="Times New Roman" w:hAnsi="Times New Roman" w:cs="Times New Roman"/>
          <w:b/>
          <w:sz w:val="22"/>
          <w:szCs w:val="22"/>
        </w:rPr>
      </w:pPr>
      <w:r w:rsidRPr="00FD34DA">
        <w:rPr>
          <w:rFonts w:ascii="Times New Roman" w:hAnsi="Times New Roman" w:cs="Times New Roman"/>
          <w:b/>
          <w:sz w:val="22"/>
          <w:szCs w:val="22"/>
        </w:rPr>
        <w:t>Introduction</w:t>
      </w:r>
    </w:p>
    <w:p w14:paraId="53B23EEF" w14:textId="77777777" w:rsidR="000B3FEE" w:rsidRPr="00FD34DA" w:rsidRDefault="000B3FEE" w:rsidP="000B3FEE">
      <w:pPr>
        <w:rPr>
          <w:rFonts w:ascii="Times New Roman" w:hAnsi="Times New Roman" w:cs="Times New Roman"/>
          <w:sz w:val="22"/>
          <w:szCs w:val="22"/>
        </w:rPr>
      </w:pPr>
    </w:p>
    <w:p w14:paraId="782547E3" w14:textId="4FDEA25F" w:rsidR="000B3FEE" w:rsidRPr="00FD34DA" w:rsidRDefault="000B3FEE" w:rsidP="00FA3BF6">
      <w:pPr>
        <w:jc w:val="both"/>
        <w:rPr>
          <w:rFonts w:ascii="Times New Roman" w:hAnsi="Times New Roman" w:cs="Times New Roman"/>
          <w:sz w:val="22"/>
          <w:szCs w:val="22"/>
        </w:rPr>
      </w:pPr>
      <w:r w:rsidRPr="00FD34DA">
        <w:rPr>
          <w:rFonts w:ascii="Times New Roman" w:hAnsi="Times New Roman" w:cs="Times New Roman"/>
          <w:sz w:val="22"/>
          <w:szCs w:val="22"/>
        </w:rPr>
        <w:t xml:space="preserve">Women </w:t>
      </w:r>
      <w:r w:rsidR="004B3157" w:rsidRPr="00FD34DA">
        <w:rPr>
          <w:rFonts w:ascii="Times New Roman" w:hAnsi="Times New Roman" w:cs="Times New Roman"/>
          <w:sz w:val="22"/>
          <w:szCs w:val="22"/>
        </w:rPr>
        <w:t xml:space="preserve">and girls </w:t>
      </w:r>
      <w:r w:rsidRPr="00FD34DA">
        <w:rPr>
          <w:rFonts w:ascii="Times New Roman" w:hAnsi="Times New Roman" w:cs="Times New Roman"/>
          <w:sz w:val="22"/>
          <w:szCs w:val="22"/>
        </w:rPr>
        <w:t>with disabilities</w:t>
      </w:r>
      <w:r w:rsidR="004B3157" w:rsidRPr="00FD34DA">
        <w:rPr>
          <w:rStyle w:val="EndnoteReference"/>
          <w:rFonts w:ascii="Times New Roman" w:hAnsi="Times New Roman" w:cs="Times New Roman"/>
          <w:sz w:val="22"/>
          <w:szCs w:val="22"/>
        </w:rPr>
        <w:endnoteReference w:id="2"/>
      </w:r>
      <w:r w:rsidRPr="00FD34DA">
        <w:rPr>
          <w:rFonts w:ascii="Times New Roman" w:hAnsi="Times New Roman" w:cs="Times New Roman"/>
          <w:sz w:val="22"/>
          <w:szCs w:val="22"/>
        </w:rPr>
        <w:t xml:space="preserve"> in Nigeria are discriminated against based on both their gender and disability in many aspects of their lives. </w:t>
      </w:r>
      <w:r w:rsidR="00091AE4" w:rsidRPr="00FD34DA">
        <w:rPr>
          <w:rFonts w:ascii="Times New Roman" w:hAnsi="Times New Roman" w:cs="Times New Roman"/>
          <w:sz w:val="22"/>
          <w:szCs w:val="22"/>
        </w:rPr>
        <w:t xml:space="preserve">Due to </w:t>
      </w:r>
      <w:r w:rsidR="00777CA9" w:rsidRPr="00FD34DA">
        <w:rPr>
          <w:rFonts w:ascii="Times New Roman" w:hAnsi="Times New Roman" w:cs="Times New Roman"/>
          <w:sz w:val="22"/>
          <w:szCs w:val="22"/>
        </w:rPr>
        <w:t xml:space="preserve">this intersectional discrimination, </w:t>
      </w:r>
      <w:r w:rsidR="00091AE4" w:rsidRPr="00FD34DA">
        <w:rPr>
          <w:rFonts w:ascii="Times New Roman" w:hAnsi="Times New Roman" w:cs="Times New Roman"/>
          <w:sz w:val="22"/>
          <w:szCs w:val="22"/>
        </w:rPr>
        <w:t>women with disabilities in Nigeria are subjected to harmful stereotypes that undermine their dignity and place barriers in front of their full inclusion in society. Additionally, women with disabilities in Nigeria are at heightened risk of sexual violence—including in conflict and post-conflict settings—and, because of their disabilities</w:t>
      </w:r>
      <w:r w:rsidR="006C4AB5" w:rsidRPr="00FD34DA">
        <w:rPr>
          <w:rFonts w:ascii="Times New Roman" w:hAnsi="Times New Roman" w:cs="Times New Roman"/>
          <w:sz w:val="22"/>
          <w:szCs w:val="22"/>
        </w:rPr>
        <w:t>, they</w:t>
      </w:r>
      <w:r w:rsidR="00091AE4" w:rsidRPr="00FD34DA">
        <w:rPr>
          <w:rFonts w:ascii="Times New Roman" w:hAnsi="Times New Roman" w:cs="Times New Roman"/>
          <w:sz w:val="22"/>
          <w:szCs w:val="22"/>
        </w:rPr>
        <w:t xml:space="preserve"> face barriers to </w:t>
      </w:r>
      <w:r w:rsidR="00D06603" w:rsidRPr="00FD34DA">
        <w:rPr>
          <w:rFonts w:ascii="Times New Roman" w:hAnsi="Times New Roman" w:cs="Times New Roman"/>
          <w:sz w:val="22"/>
          <w:szCs w:val="22"/>
        </w:rPr>
        <w:t xml:space="preserve">access </w:t>
      </w:r>
      <w:r w:rsidR="00091AE4" w:rsidRPr="00FD34DA">
        <w:rPr>
          <w:rFonts w:ascii="Times New Roman" w:hAnsi="Times New Roman" w:cs="Times New Roman"/>
          <w:sz w:val="22"/>
          <w:szCs w:val="22"/>
        </w:rPr>
        <w:t>needed social support services</w:t>
      </w:r>
      <w:r w:rsidR="00D06603" w:rsidRPr="00FD34DA">
        <w:rPr>
          <w:rFonts w:ascii="Times New Roman" w:hAnsi="Times New Roman" w:cs="Times New Roman"/>
          <w:sz w:val="22"/>
          <w:szCs w:val="22"/>
        </w:rPr>
        <w:t xml:space="preserve"> and </w:t>
      </w:r>
      <w:r w:rsidR="006C4AB5" w:rsidRPr="00FD34DA">
        <w:rPr>
          <w:rFonts w:ascii="Times New Roman" w:hAnsi="Times New Roman" w:cs="Times New Roman"/>
          <w:sz w:val="22"/>
          <w:szCs w:val="22"/>
        </w:rPr>
        <w:t xml:space="preserve">justice mechanisms </w:t>
      </w:r>
      <w:r w:rsidR="00091AE4" w:rsidRPr="00FD34DA">
        <w:rPr>
          <w:rFonts w:ascii="Times New Roman" w:hAnsi="Times New Roman" w:cs="Times New Roman"/>
          <w:sz w:val="22"/>
          <w:szCs w:val="22"/>
        </w:rPr>
        <w:t>following this violence. Furthermore, women with disabilities face specific forms of discrimination in health care settings, particular</w:t>
      </w:r>
      <w:r w:rsidR="006C4AB5" w:rsidRPr="00FD34DA">
        <w:rPr>
          <w:rFonts w:ascii="Times New Roman" w:hAnsi="Times New Roman" w:cs="Times New Roman"/>
          <w:sz w:val="22"/>
          <w:szCs w:val="22"/>
        </w:rPr>
        <w:t>ly</w:t>
      </w:r>
      <w:r w:rsidR="00091AE4" w:rsidRPr="00FD34DA">
        <w:rPr>
          <w:rFonts w:ascii="Times New Roman" w:hAnsi="Times New Roman" w:cs="Times New Roman"/>
          <w:sz w:val="22"/>
          <w:szCs w:val="22"/>
        </w:rPr>
        <w:t xml:space="preserve"> when accessing sexual and reproductive health information and services, frequently finding that these services are </w:t>
      </w:r>
      <w:r w:rsidR="004B3157" w:rsidRPr="00FD34DA">
        <w:rPr>
          <w:rFonts w:ascii="Times New Roman" w:hAnsi="Times New Roman" w:cs="Times New Roman"/>
          <w:sz w:val="22"/>
          <w:szCs w:val="22"/>
        </w:rPr>
        <w:t xml:space="preserve">unavailable, unaffordable, and/or </w:t>
      </w:r>
      <w:r w:rsidR="00091AE4" w:rsidRPr="00FD34DA">
        <w:rPr>
          <w:rFonts w:ascii="Times New Roman" w:hAnsi="Times New Roman" w:cs="Times New Roman"/>
          <w:sz w:val="22"/>
          <w:szCs w:val="22"/>
        </w:rPr>
        <w:t>inaccessible or that health care workers have particular prejudices against them</w:t>
      </w:r>
      <w:r w:rsidR="00777CA9" w:rsidRPr="00FD34DA">
        <w:rPr>
          <w:rFonts w:ascii="Times New Roman" w:hAnsi="Times New Roman" w:cs="Times New Roman"/>
          <w:sz w:val="22"/>
          <w:szCs w:val="22"/>
        </w:rPr>
        <w:t>, a situation that applies to all women</w:t>
      </w:r>
      <w:r w:rsidR="006C4AB5" w:rsidRPr="00FD34DA">
        <w:rPr>
          <w:rFonts w:ascii="Times New Roman" w:hAnsi="Times New Roman" w:cs="Times New Roman"/>
          <w:sz w:val="22"/>
          <w:szCs w:val="22"/>
        </w:rPr>
        <w:t xml:space="preserve"> in Nigeria</w:t>
      </w:r>
      <w:r w:rsidR="00777CA9" w:rsidRPr="00FD34DA">
        <w:rPr>
          <w:rFonts w:ascii="Times New Roman" w:hAnsi="Times New Roman" w:cs="Times New Roman"/>
          <w:sz w:val="22"/>
          <w:szCs w:val="22"/>
        </w:rPr>
        <w:t xml:space="preserve"> but particularly affects women with disabilities</w:t>
      </w:r>
      <w:r w:rsidR="001E2BCB" w:rsidRPr="00FD34DA">
        <w:rPr>
          <w:rFonts w:ascii="Times New Roman" w:hAnsi="Times New Roman" w:cs="Times New Roman"/>
          <w:sz w:val="22"/>
          <w:szCs w:val="22"/>
        </w:rPr>
        <w:t>.</w:t>
      </w:r>
      <w:r w:rsidR="00091AE4" w:rsidRPr="00FD34DA">
        <w:rPr>
          <w:rFonts w:ascii="Times New Roman" w:hAnsi="Times New Roman" w:cs="Times New Roman"/>
          <w:sz w:val="22"/>
          <w:szCs w:val="22"/>
        </w:rPr>
        <w:t xml:space="preserve"> </w:t>
      </w:r>
    </w:p>
    <w:p w14:paraId="4943D357" w14:textId="004635FC" w:rsidR="000B3FEE" w:rsidRPr="00FD34DA" w:rsidRDefault="000B3FEE" w:rsidP="00FA3BF6">
      <w:pPr>
        <w:jc w:val="both"/>
        <w:rPr>
          <w:rFonts w:ascii="Times New Roman" w:hAnsi="Times New Roman" w:cs="Times New Roman"/>
          <w:sz w:val="22"/>
          <w:szCs w:val="22"/>
        </w:rPr>
      </w:pPr>
    </w:p>
    <w:p w14:paraId="4A0F7E75" w14:textId="4A6504EC" w:rsidR="000B3FEE" w:rsidRPr="00FD34DA" w:rsidRDefault="000B3FEE" w:rsidP="00FA3BF6">
      <w:pPr>
        <w:jc w:val="both"/>
        <w:rPr>
          <w:rFonts w:ascii="Times New Roman" w:hAnsi="Times New Roman" w:cs="Times New Roman"/>
          <w:sz w:val="22"/>
          <w:szCs w:val="22"/>
        </w:rPr>
      </w:pPr>
      <w:r w:rsidRPr="00FD34DA">
        <w:rPr>
          <w:rFonts w:ascii="Times New Roman" w:hAnsi="Times New Roman" w:cs="Times New Roman"/>
          <w:sz w:val="22"/>
          <w:szCs w:val="22"/>
        </w:rPr>
        <w:t xml:space="preserve">As the </w:t>
      </w:r>
      <w:r w:rsidR="0046567E" w:rsidRPr="00FD34DA">
        <w:rPr>
          <w:rFonts w:ascii="Times New Roman" w:hAnsi="Times New Roman" w:cs="Times New Roman"/>
          <w:sz w:val="22"/>
          <w:szCs w:val="22"/>
        </w:rPr>
        <w:t>Committee on the Elimination of Discrimination Against Women (</w:t>
      </w:r>
      <w:r w:rsidRPr="00FD34DA">
        <w:rPr>
          <w:rFonts w:ascii="Times New Roman" w:hAnsi="Times New Roman" w:cs="Times New Roman"/>
          <w:sz w:val="22"/>
          <w:szCs w:val="22"/>
        </w:rPr>
        <w:t>CEDAW Committee</w:t>
      </w:r>
      <w:r w:rsidR="006C4AB5" w:rsidRPr="00FD34DA">
        <w:rPr>
          <w:rFonts w:ascii="Times New Roman" w:hAnsi="Times New Roman" w:cs="Times New Roman"/>
          <w:sz w:val="22"/>
          <w:szCs w:val="22"/>
        </w:rPr>
        <w:t>)</w:t>
      </w:r>
      <w:r w:rsidRPr="00FD34DA">
        <w:rPr>
          <w:rFonts w:ascii="Times New Roman" w:hAnsi="Times New Roman" w:cs="Times New Roman"/>
          <w:sz w:val="22"/>
          <w:szCs w:val="22"/>
        </w:rPr>
        <w:t xml:space="preserve"> recognized in its General Recommendation No. 18 on disabled women, states parties should take special measures to ensure that the rights of women with disabilities are respected, protected, and fulfilled and should report on those measures to the Committee.</w:t>
      </w:r>
      <w:r w:rsidR="00777CA9" w:rsidRPr="00FD34DA">
        <w:rPr>
          <w:rStyle w:val="EndnoteReference"/>
          <w:rFonts w:ascii="Times New Roman" w:hAnsi="Times New Roman" w:cs="Times New Roman"/>
          <w:sz w:val="22"/>
          <w:szCs w:val="22"/>
        </w:rPr>
        <w:endnoteReference w:id="3"/>
      </w:r>
      <w:r w:rsidRPr="00FD34DA">
        <w:rPr>
          <w:rFonts w:ascii="Times New Roman" w:hAnsi="Times New Roman" w:cs="Times New Roman"/>
          <w:sz w:val="22"/>
          <w:szCs w:val="22"/>
        </w:rPr>
        <w:t xml:space="preserve"> Despite the barriers women with disabilities face in exercising their rights in Nigeria, its state report to the CEDAW Committee </w:t>
      </w:r>
      <w:r w:rsidR="00777CA9" w:rsidRPr="00FD34DA">
        <w:rPr>
          <w:rFonts w:ascii="Times New Roman" w:hAnsi="Times New Roman" w:cs="Times New Roman"/>
          <w:sz w:val="22"/>
          <w:szCs w:val="22"/>
        </w:rPr>
        <w:t>fails to</w:t>
      </w:r>
      <w:r w:rsidRPr="00FD34DA">
        <w:rPr>
          <w:rFonts w:ascii="Times New Roman" w:hAnsi="Times New Roman" w:cs="Times New Roman"/>
          <w:sz w:val="22"/>
          <w:szCs w:val="22"/>
        </w:rPr>
        <w:t xml:space="preserve"> contain any </w:t>
      </w:r>
      <w:r w:rsidR="00777CA9" w:rsidRPr="00FD34DA">
        <w:rPr>
          <w:rFonts w:ascii="Times New Roman" w:hAnsi="Times New Roman" w:cs="Times New Roman"/>
          <w:sz w:val="22"/>
          <w:szCs w:val="22"/>
        </w:rPr>
        <w:t xml:space="preserve">specific references </w:t>
      </w:r>
      <w:r w:rsidRPr="00FD34DA">
        <w:rPr>
          <w:rFonts w:ascii="Times New Roman" w:hAnsi="Times New Roman" w:cs="Times New Roman"/>
          <w:sz w:val="22"/>
          <w:szCs w:val="22"/>
        </w:rPr>
        <w:t>to women with disabilities or any measures that Nigeria has taken to ensure their rights.</w:t>
      </w:r>
      <w:r w:rsidR="00777CA9" w:rsidRPr="00FD34DA">
        <w:rPr>
          <w:rStyle w:val="EndnoteReference"/>
          <w:rFonts w:ascii="Times New Roman" w:hAnsi="Times New Roman" w:cs="Times New Roman"/>
          <w:sz w:val="22"/>
          <w:szCs w:val="22"/>
        </w:rPr>
        <w:endnoteReference w:id="4"/>
      </w:r>
      <w:r w:rsidR="00777CA9" w:rsidRPr="00FD34DA">
        <w:rPr>
          <w:rFonts w:ascii="Times New Roman" w:hAnsi="Times New Roman" w:cs="Times New Roman"/>
          <w:sz w:val="22"/>
          <w:szCs w:val="22"/>
        </w:rPr>
        <w:t xml:space="preserve"> </w:t>
      </w:r>
      <w:r w:rsidRPr="00FD34DA">
        <w:rPr>
          <w:rFonts w:ascii="Times New Roman" w:hAnsi="Times New Roman" w:cs="Times New Roman"/>
          <w:sz w:val="22"/>
          <w:szCs w:val="22"/>
        </w:rPr>
        <w:t xml:space="preserve">This reporting gap reflects the broader exclusion of women with disabilities from </w:t>
      </w:r>
      <w:r w:rsidR="00777CA9" w:rsidRPr="00FD34DA">
        <w:rPr>
          <w:rFonts w:ascii="Times New Roman" w:hAnsi="Times New Roman" w:cs="Times New Roman"/>
          <w:sz w:val="22"/>
          <w:szCs w:val="22"/>
        </w:rPr>
        <w:t>Nigeria’s</w:t>
      </w:r>
      <w:r w:rsidR="0046567E" w:rsidRPr="00FD34DA">
        <w:rPr>
          <w:rFonts w:ascii="Times New Roman" w:hAnsi="Times New Roman" w:cs="Times New Roman"/>
          <w:sz w:val="22"/>
          <w:szCs w:val="22"/>
        </w:rPr>
        <w:t xml:space="preserve"> </w:t>
      </w:r>
      <w:r w:rsidRPr="00FD34DA">
        <w:rPr>
          <w:rFonts w:ascii="Times New Roman" w:hAnsi="Times New Roman" w:cs="Times New Roman"/>
          <w:sz w:val="22"/>
          <w:szCs w:val="22"/>
        </w:rPr>
        <w:t>state policies and programs designed to ensure human rights, including the rights of women a</w:t>
      </w:r>
      <w:r w:rsidR="00777CA9" w:rsidRPr="00FD34DA">
        <w:rPr>
          <w:rFonts w:ascii="Times New Roman" w:hAnsi="Times New Roman" w:cs="Times New Roman"/>
          <w:sz w:val="22"/>
          <w:szCs w:val="22"/>
        </w:rPr>
        <w:t>nd of persons with disabilities.</w:t>
      </w:r>
    </w:p>
    <w:p w14:paraId="4F731DC7" w14:textId="77777777" w:rsidR="000B3FEE" w:rsidRPr="00FD34DA" w:rsidRDefault="000B3FEE" w:rsidP="00FA3BF6">
      <w:pPr>
        <w:jc w:val="both"/>
        <w:rPr>
          <w:rFonts w:ascii="Times New Roman" w:hAnsi="Times New Roman" w:cs="Times New Roman"/>
          <w:sz w:val="22"/>
          <w:szCs w:val="22"/>
        </w:rPr>
      </w:pPr>
    </w:p>
    <w:p w14:paraId="0E4A3BE1" w14:textId="6E1D5604" w:rsidR="000B3FEE" w:rsidRPr="00FD34DA" w:rsidRDefault="000B3FEE" w:rsidP="00A151D4">
      <w:pPr>
        <w:jc w:val="both"/>
        <w:rPr>
          <w:rFonts w:ascii="Times New Roman" w:hAnsi="Times New Roman" w:cs="Times New Roman"/>
          <w:sz w:val="22"/>
          <w:szCs w:val="22"/>
        </w:rPr>
      </w:pPr>
      <w:r w:rsidRPr="00FD34DA">
        <w:rPr>
          <w:rFonts w:ascii="Times New Roman" w:hAnsi="Times New Roman" w:cs="Times New Roman"/>
          <w:sz w:val="22"/>
          <w:szCs w:val="22"/>
        </w:rPr>
        <w:t>This submission focuses on rights violations that disproportionately or uniquely affect women with disabilities in Nigeria</w:t>
      </w:r>
      <w:r w:rsidR="004B3157" w:rsidRPr="00FD34DA">
        <w:rPr>
          <w:rFonts w:ascii="Times New Roman" w:hAnsi="Times New Roman" w:cs="Times New Roman"/>
          <w:sz w:val="22"/>
          <w:szCs w:val="22"/>
        </w:rPr>
        <w:t>, both in times of conflict and relative peace</w:t>
      </w:r>
      <w:r w:rsidRPr="00FD34DA">
        <w:rPr>
          <w:rFonts w:ascii="Times New Roman" w:hAnsi="Times New Roman" w:cs="Times New Roman"/>
          <w:sz w:val="22"/>
          <w:szCs w:val="22"/>
        </w:rPr>
        <w:t xml:space="preserve">. It includes background information about women with disabilities in Nigeria, including the legal and policy background that affects their rights. The submission then details the rights violations women with disabilities experience </w:t>
      </w:r>
      <w:r w:rsidR="00B27ACE" w:rsidRPr="00FD34DA">
        <w:rPr>
          <w:rFonts w:ascii="Times New Roman" w:hAnsi="Times New Roman" w:cs="Times New Roman"/>
          <w:sz w:val="22"/>
          <w:szCs w:val="22"/>
        </w:rPr>
        <w:t xml:space="preserve">in Nigeria, including violence against women with disabilities and </w:t>
      </w:r>
      <w:r w:rsidRPr="00FD34DA">
        <w:rPr>
          <w:rFonts w:ascii="Times New Roman" w:hAnsi="Times New Roman" w:cs="Times New Roman"/>
          <w:sz w:val="22"/>
          <w:szCs w:val="22"/>
        </w:rPr>
        <w:t xml:space="preserve">violations </w:t>
      </w:r>
      <w:r w:rsidR="00091AE4" w:rsidRPr="00FD34DA">
        <w:rPr>
          <w:rFonts w:ascii="Times New Roman" w:hAnsi="Times New Roman" w:cs="Times New Roman"/>
          <w:sz w:val="22"/>
          <w:szCs w:val="22"/>
        </w:rPr>
        <w:t xml:space="preserve">in accessing health care that impact their rights to health, </w:t>
      </w:r>
      <w:r w:rsidRPr="00FD34DA">
        <w:rPr>
          <w:rFonts w:ascii="Times New Roman" w:hAnsi="Times New Roman" w:cs="Times New Roman"/>
          <w:sz w:val="22"/>
          <w:szCs w:val="22"/>
        </w:rPr>
        <w:t>including sexu</w:t>
      </w:r>
      <w:r w:rsidR="00B27ACE" w:rsidRPr="00FD34DA">
        <w:rPr>
          <w:rFonts w:ascii="Times New Roman" w:hAnsi="Times New Roman" w:cs="Times New Roman"/>
          <w:sz w:val="22"/>
          <w:szCs w:val="22"/>
        </w:rPr>
        <w:t>al and reproductive health</w:t>
      </w:r>
      <w:r w:rsidR="00091AE4" w:rsidRPr="00FD34DA">
        <w:rPr>
          <w:rFonts w:ascii="Times New Roman" w:hAnsi="Times New Roman" w:cs="Times New Roman"/>
          <w:sz w:val="22"/>
          <w:szCs w:val="22"/>
        </w:rPr>
        <w:t xml:space="preserve">, and to </w:t>
      </w:r>
      <w:r w:rsidR="00777CA9" w:rsidRPr="00FD34DA">
        <w:rPr>
          <w:rFonts w:ascii="Times New Roman" w:hAnsi="Times New Roman" w:cs="Times New Roman"/>
          <w:sz w:val="22"/>
          <w:szCs w:val="22"/>
        </w:rPr>
        <w:t>start</w:t>
      </w:r>
      <w:r w:rsidR="00091AE4" w:rsidRPr="00FD34DA">
        <w:rPr>
          <w:rFonts w:ascii="Times New Roman" w:hAnsi="Times New Roman" w:cs="Times New Roman"/>
          <w:sz w:val="22"/>
          <w:szCs w:val="22"/>
        </w:rPr>
        <w:t xml:space="preserve"> a family</w:t>
      </w:r>
      <w:r w:rsidRPr="00FD34DA">
        <w:rPr>
          <w:rFonts w:ascii="Times New Roman" w:hAnsi="Times New Roman" w:cs="Times New Roman"/>
          <w:sz w:val="22"/>
          <w:szCs w:val="22"/>
        </w:rPr>
        <w:t xml:space="preserve">. </w:t>
      </w:r>
      <w:r w:rsidR="00091AE4" w:rsidRPr="00FD34DA">
        <w:rPr>
          <w:rFonts w:ascii="Times New Roman" w:hAnsi="Times New Roman" w:cs="Times New Roman"/>
          <w:sz w:val="22"/>
          <w:szCs w:val="22"/>
        </w:rPr>
        <w:t>Finally, this</w:t>
      </w:r>
      <w:r w:rsidR="00FA3BF6" w:rsidRPr="00FD34DA">
        <w:rPr>
          <w:rFonts w:ascii="Times New Roman" w:hAnsi="Times New Roman" w:cs="Times New Roman"/>
          <w:sz w:val="22"/>
          <w:szCs w:val="22"/>
        </w:rPr>
        <w:t xml:space="preserve"> submission offers suggestions to the CEDAW Committee for questions it should ask Nigeria about women with disabilities as part of the list o</w:t>
      </w:r>
      <w:r w:rsidR="00091AE4" w:rsidRPr="00FD34DA">
        <w:rPr>
          <w:rFonts w:ascii="Times New Roman" w:hAnsi="Times New Roman" w:cs="Times New Roman"/>
          <w:sz w:val="22"/>
          <w:szCs w:val="22"/>
        </w:rPr>
        <w:t>f issues process, as well as recommendations to give</w:t>
      </w:r>
      <w:r w:rsidR="00FA3BF6" w:rsidRPr="00FD34DA">
        <w:rPr>
          <w:rFonts w:ascii="Times New Roman" w:hAnsi="Times New Roman" w:cs="Times New Roman"/>
          <w:sz w:val="22"/>
          <w:szCs w:val="22"/>
        </w:rPr>
        <w:t xml:space="preserve"> to Nigeria during its state review in 2017.</w:t>
      </w:r>
    </w:p>
    <w:p w14:paraId="50E7DF62" w14:textId="77777777" w:rsidR="000B3FEE" w:rsidRPr="00FD34DA" w:rsidRDefault="000B3FEE" w:rsidP="00A151D4">
      <w:pPr>
        <w:jc w:val="both"/>
        <w:rPr>
          <w:rFonts w:ascii="Times New Roman" w:hAnsi="Times New Roman" w:cs="Times New Roman"/>
          <w:sz w:val="22"/>
          <w:szCs w:val="22"/>
        </w:rPr>
      </w:pPr>
    </w:p>
    <w:p w14:paraId="6A7198BA" w14:textId="77777777" w:rsidR="000B3FEE" w:rsidRPr="00FD34DA" w:rsidRDefault="000B3FEE" w:rsidP="00A151D4">
      <w:pPr>
        <w:pStyle w:val="ListParagraph"/>
        <w:numPr>
          <w:ilvl w:val="0"/>
          <w:numId w:val="1"/>
        </w:numPr>
        <w:ind w:left="720"/>
        <w:jc w:val="both"/>
        <w:rPr>
          <w:rFonts w:ascii="Times New Roman" w:hAnsi="Times New Roman" w:cs="Times New Roman"/>
          <w:b/>
          <w:sz w:val="22"/>
          <w:szCs w:val="22"/>
        </w:rPr>
      </w:pPr>
      <w:r w:rsidRPr="00FD34DA">
        <w:rPr>
          <w:rFonts w:ascii="Times New Roman" w:hAnsi="Times New Roman" w:cs="Times New Roman"/>
          <w:b/>
          <w:sz w:val="22"/>
          <w:szCs w:val="22"/>
        </w:rPr>
        <w:t>Background</w:t>
      </w:r>
    </w:p>
    <w:p w14:paraId="22FD0784" w14:textId="77777777" w:rsidR="00FA3BF6" w:rsidRPr="00FD34DA" w:rsidRDefault="00FA3BF6" w:rsidP="00A151D4">
      <w:pPr>
        <w:jc w:val="both"/>
        <w:rPr>
          <w:rFonts w:ascii="Times New Roman" w:hAnsi="Times New Roman" w:cs="Times New Roman"/>
          <w:sz w:val="22"/>
          <w:szCs w:val="22"/>
        </w:rPr>
      </w:pPr>
    </w:p>
    <w:p w14:paraId="601614AA" w14:textId="77777777" w:rsidR="00FA3BF6" w:rsidRPr="00FD34DA" w:rsidRDefault="00FA3BF6" w:rsidP="00A151D4">
      <w:pPr>
        <w:pStyle w:val="ListParagraph"/>
        <w:numPr>
          <w:ilvl w:val="0"/>
          <w:numId w:val="2"/>
        </w:numPr>
        <w:jc w:val="both"/>
        <w:rPr>
          <w:rFonts w:ascii="Times New Roman" w:hAnsi="Times New Roman" w:cs="Times New Roman"/>
          <w:sz w:val="22"/>
          <w:szCs w:val="22"/>
        </w:rPr>
      </w:pPr>
      <w:r w:rsidRPr="00FD34DA">
        <w:rPr>
          <w:rFonts w:ascii="Times New Roman" w:hAnsi="Times New Roman" w:cs="Times New Roman"/>
          <w:sz w:val="22"/>
          <w:szCs w:val="22"/>
        </w:rPr>
        <w:t>Informational Background</w:t>
      </w:r>
    </w:p>
    <w:p w14:paraId="4A23A310" w14:textId="77777777" w:rsidR="00FA3BF6" w:rsidRPr="00FD34DA" w:rsidRDefault="00FA3BF6" w:rsidP="00A151D4">
      <w:pPr>
        <w:jc w:val="both"/>
        <w:rPr>
          <w:rFonts w:ascii="Times New Roman" w:hAnsi="Times New Roman" w:cs="Times New Roman"/>
          <w:sz w:val="22"/>
          <w:szCs w:val="22"/>
        </w:rPr>
      </w:pPr>
    </w:p>
    <w:p w14:paraId="207AA4FB" w14:textId="5ACC7E3C" w:rsidR="006C4AB5" w:rsidRPr="00FD34DA" w:rsidRDefault="00FA3BF6" w:rsidP="00A151D4">
      <w:pPr>
        <w:jc w:val="both"/>
        <w:rPr>
          <w:rFonts w:ascii="Times New Roman" w:hAnsi="Times New Roman" w:cs="Times New Roman"/>
          <w:sz w:val="22"/>
          <w:szCs w:val="22"/>
        </w:rPr>
      </w:pPr>
      <w:r w:rsidRPr="00FD34DA">
        <w:rPr>
          <w:rFonts w:ascii="Times New Roman" w:hAnsi="Times New Roman" w:cs="Times New Roman"/>
          <w:sz w:val="22"/>
          <w:szCs w:val="22"/>
        </w:rPr>
        <w:t>According to the World Health Organization (WHO) and the World Bank, approximately 15% of people worldwide are persons with disabilities, and women with disabilities account for 19.2% of the total population of women around the world.</w:t>
      </w:r>
      <w:r w:rsidRPr="00FD34DA">
        <w:rPr>
          <w:rStyle w:val="EndnoteReference"/>
          <w:rFonts w:ascii="Times New Roman" w:hAnsi="Times New Roman" w:cs="Times New Roman"/>
          <w:sz w:val="22"/>
          <w:szCs w:val="22"/>
        </w:rPr>
        <w:endnoteReference w:id="5"/>
      </w:r>
      <w:r w:rsidRPr="00FD34DA">
        <w:rPr>
          <w:rFonts w:ascii="Times New Roman" w:hAnsi="Times New Roman" w:cs="Times New Roman"/>
          <w:sz w:val="22"/>
          <w:szCs w:val="22"/>
        </w:rPr>
        <w:t xml:space="preserve"> However, official statistics from Nigeria indicate a much smaller percentage of persons with disabilities in the country. Data from the </w:t>
      </w:r>
      <w:r w:rsidR="001E2BCB" w:rsidRPr="00FD34DA">
        <w:rPr>
          <w:rFonts w:ascii="Times New Roman" w:hAnsi="Times New Roman" w:cs="Times New Roman"/>
          <w:sz w:val="22"/>
          <w:szCs w:val="22"/>
        </w:rPr>
        <w:t>most recent census in Nigeri</w:t>
      </w:r>
      <w:r w:rsidR="00423A36" w:rsidRPr="00FD34DA">
        <w:rPr>
          <w:rFonts w:ascii="Times New Roman" w:hAnsi="Times New Roman" w:cs="Times New Roman"/>
          <w:sz w:val="22"/>
          <w:szCs w:val="22"/>
        </w:rPr>
        <w:t>a, which occurred in 2006</w:t>
      </w:r>
      <w:r w:rsidR="001E2BCB" w:rsidRPr="00FD34DA">
        <w:rPr>
          <w:rFonts w:ascii="Times New Roman" w:hAnsi="Times New Roman" w:cs="Times New Roman"/>
          <w:sz w:val="22"/>
          <w:szCs w:val="22"/>
        </w:rPr>
        <w:t xml:space="preserve">, </w:t>
      </w:r>
      <w:r w:rsidRPr="00FD34DA">
        <w:rPr>
          <w:rFonts w:ascii="Times New Roman" w:hAnsi="Times New Roman" w:cs="Times New Roman"/>
          <w:sz w:val="22"/>
          <w:szCs w:val="22"/>
        </w:rPr>
        <w:t>indicated that there were approximately 3.5 million persons with disabil</w:t>
      </w:r>
      <w:r w:rsidR="00091AE4" w:rsidRPr="00FD34DA">
        <w:rPr>
          <w:rFonts w:ascii="Times New Roman" w:hAnsi="Times New Roman" w:cs="Times New Roman"/>
          <w:sz w:val="22"/>
          <w:szCs w:val="22"/>
        </w:rPr>
        <w:t>ities</w:t>
      </w:r>
      <w:r w:rsidRPr="00FD34DA">
        <w:rPr>
          <w:rFonts w:ascii="Times New Roman" w:hAnsi="Times New Roman" w:cs="Times New Roman"/>
          <w:sz w:val="22"/>
          <w:szCs w:val="22"/>
        </w:rPr>
        <w:t>, accounting for only 2.32% of the population.</w:t>
      </w:r>
      <w:r w:rsidRPr="00FD34DA">
        <w:rPr>
          <w:rStyle w:val="EndnoteReference"/>
          <w:rFonts w:ascii="Times New Roman" w:hAnsi="Times New Roman" w:cs="Times New Roman"/>
          <w:sz w:val="22"/>
          <w:szCs w:val="22"/>
        </w:rPr>
        <w:endnoteReference w:id="6"/>
      </w:r>
      <w:r w:rsidRPr="00FD34DA">
        <w:rPr>
          <w:rFonts w:ascii="Times New Roman" w:hAnsi="Times New Roman" w:cs="Times New Roman"/>
          <w:sz w:val="22"/>
          <w:szCs w:val="22"/>
        </w:rPr>
        <w:t xml:space="preserve"> Women with disabilities accounted for only about 1.5 million people, less than half the number of persons with disabilities and only about 2.2% of the total </w:t>
      </w:r>
      <w:r w:rsidRPr="00FD34DA">
        <w:rPr>
          <w:rFonts w:ascii="Times New Roman" w:hAnsi="Times New Roman" w:cs="Times New Roman"/>
          <w:sz w:val="22"/>
          <w:szCs w:val="22"/>
        </w:rPr>
        <w:lastRenderedPageBreak/>
        <w:t>population of women in the country.</w:t>
      </w:r>
      <w:r w:rsidRPr="00FD34DA">
        <w:rPr>
          <w:rStyle w:val="EndnoteReference"/>
          <w:rFonts w:ascii="Times New Roman" w:hAnsi="Times New Roman" w:cs="Times New Roman"/>
          <w:sz w:val="22"/>
          <w:szCs w:val="22"/>
        </w:rPr>
        <w:endnoteReference w:id="7"/>
      </w:r>
      <w:r w:rsidR="0020346C" w:rsidRPr="00FD34DA">
        <w:rPr>
          <w:rFonts w:ascii="Times New Roman" w:hAnsi="Times New Roman" w:cs="Times New Roman"/>
          <w:sz w:val="22"/>
          <w:szCs w:val="22"/>
        </w:rPr>
        <w:t xml:space="preserve"> However, the Disability Rights Advocacy Centre, a non-governmental organization </w:t>
      </w:r>
      <w:r w:rsidR="00091AE4" w:rsidRPr="00FD34DA">
        <w:rPr>
          <w:rFonts w:ascii="Times New Roman" w:hAnsi="Times New Roman" w:cs="Times New Roman"/>
          <w:sz w:val="22"/>
          <w:szCs w:val="22"/>
        </w:rPr>
        <w:t xml:space="preserve">(NGO) </w:t>
      </w:r>
      <w:r w:rsidR="0020346C" w:rsidRPr="00FD34DA">
        <w:rPr>
          <w:rFonts w:ascii="Times New Roman" w:hAnsi="Times New Roman" w:cs="Times New Roman"/>
          <w:sz w:val="22"/>
          <w:szCs w:val="22"/>
        </w:rPr>
        <w:t>operating in Nigeria, estimate</w:t>
      </w:r>
      <w:r w:rsidR="00091AE4" w:rsidRPr="00FD34DA">
        <w:rPr>
          <w:rFonts w:ascii="Times New Roman" w:hAnsi="Times New Roman" w:cs="Times New Roman"/>
          <w:sz w:val="22"/>
          <w:szCs w:val="22"/>
        </w:rPr>
        <w:t>s</w:t>
      </w:r>
      <w:r w:rsidR="0020346C" w:rsidRPr="00FD34DA">
        <w:rPr>
          <w:rFonts w:ascii="Times New Roman" w:hAnsi="Times New Roman" w:cs="Times New Roman"/>
          <w:sz w:val="22"/>
          <w:szCs w:val="22"/>
        </w:rPr>
        <w:t xml:space="preserve"> that the total number of women with disabilities is closer to 11 million</w:t>
      </w:r>
      <w:r w:rsidR="002B2673" w:rsidRPr="00FD34DA">
        <w:rPr>
          <w:rFonts w:ascii="Times New Roman" w:hAnsi="Times New Roman" w:cs="Times New Roman"/>
          <w:sz w:val="22"/>
          <w:szCs w:val="22"/>
        </w:rPr>
        <w:t xml:space="preserve"> (about 16% of the total population of women)</w:t>
      </w:r>
      <w:r w:rsidR="00091AE4" w:rsidRPr="00FD34DA">
        <w:rPr>
          <w:rFonts w:ascii="Times New Roman" w:hAnsi="Times New Roman" w:cs="Times New Roman"/>
          <w:sz w:val="22"/>
          <w:szCs w:val="22"/>
        </w:rPr>
        <w:t>,</w:t>
      </w:r>
      <w:r w:rsidR="0020346C" w:rsidRPr="00FD34DA">
        <w:rPr>
          <w:rStyle w:val="EndnoteReference"/>
          <w:rFonts w:ascii="Times New Roman" w:hAnsi="Times New Roman" w:cs="Times New Roman"/>
          <w:sz w:val="22"/>
          <w:szCs w:val="22"/>
        </w:rPr>
        <w:endnoteReference w:id="8"/>
      </w:r>
      <w:r w:rsidR="00091AE4" w:rsidRPr="00FD34DA">
        <w:rPr>
          <w:rFonts w:ascii="Times New Roman" w:hAnsi="Times New Roman" w:cs="Times New Roman"/>
          <w:sz w:val="22"/>
          <w:szCs w:val="22"/>
        </w:rPr>
        <w:t xml:space="preserve"> and other NGOs in the country estimate that there are about 25 million persons with disabilities </w:t>
      </w:r>
      <w:r w:rsidR="00893C18" w:rsidRPr="00FD34DA">
        <w:rPr>
          <w:rFonts w:ascii="Times New Roman" w:hAnsi="Times New Roman" w:cs="Times New Roman"/>
          <w:sz w:val="22"/>
          <w:szCs w:val="22"/>
        </w:rPr>
        <w:t xml:space="preserve">overall </w:t>
      </w:r>
      <w:r w:rsidR="002B2673" w:rsidRPr="00FD34DA">
        <w:rPr>
          <w:rFonts w:ascii="Times New Roman" w:hAnsi="Times New Roman" w:cs="Times New Roman"/>
          <w:sz w:val="22"/>
          <w:szCs w:val="22"/>
        </w:rPr>
        <w:t>(abo</w:t>
      </w:r>
      <w:r w:rsidR="00893C18" w:rsidRPr="00FD34DA">
        <w:rPr>
          <w:rFonts w:ascii="Times New Roman" w:hAnsi="Times New Roman" w:cs="Times New Roman"/>
          <w:sz w:val="22"/>
          <w:szCs w:val="22"/>
        </w:rPr>
        <w:t>ut 16% of the total population)</w:t>
      </w:r>
      <w:r w:rsidR="00091AE4" w:rsidRPr="00FD34DA">
        <w:rPr>
          <w:rFonts w:ascii="Times New Roman" w:hAnsi="Times New Roman" w:cs="Times New Roman"/>
          <w:sz w:val="22"/>
          <w:szCs w:val="22"/>
        </w:rPr>
        <w:t>.</w:t>
      </w:r>
      <w:r w:rsidR="00091AE4" w:rsidRPr="00FD34DA">
        <w:rPr>
          <w:rStyle w:val="EndnoteReference"/>
          <w:rFonts w:ascii="Times New Roman" w:hAnsi="Times New Roman" w:cs="Times New Roman"/>
          <w:sz w:val="22"/>
          <w:szCs w:val="22"/>
        </w:rPr>
        <w:endnoteReference w:id="9"/>
      </w:r>
      <w:r w:rsidR="002431FC" w:rsidRPr="00FD34DA">
        <w:rPr>
          <w:rFonts w:ascii="Times New Roman" w:hAnsi="Times New Roman" w:cs="Times New Roman"/>
          <w:sz w:val="22"/>
          <w:szCs w:val="22"/>
        </w:rPr>
        <w:t xml:space="preserve"> </w:t>
      </w:r>
      <w:r w:rsidR="00E4156F" w:rsidRPr="00FD34DA">
        <w:rPr>
          <w:rFonts w:ascii="Times New Roman" w:hAnsi="Times New Roman" w:cs="Times New Roman"/>
          <w:sz w:val="22"/>
          <w:szCs w:val="22"/>
        </w:rPr>
        <w:t>These statistics are more consistent with global percentages of people with disabilities reported by the WHO an</w:t>
      </w:r>
      <w:r w:rsidR="00433C0B" w:rsidRPr="00FD34DA">
        <w:rPr>
          <w:rFonts w:ascii="Times New Roman" w:hAnsi="Times New Roman" w:cs="Times New Roman"/>
          <w:sz w:val="22"/>
          <w:szCs w:val="22"/>
        </w:rPr>
        <w:t>d World Bank referenced above.</w:t>
      </w:r>
      <w:r w:rsidR="002431FC" w:rsidRPr="00FD34DA">
        <w:rPr>
          <w:rFonts w:ascii="Times New Roman" w:hAnsi="Times New Roman" w:cs="Times New Roman"/>
          <w:sz w:val="22"/>
          <w:szCs w:val="22"/>
        </w:rPr>
        <w:t xml:space="preserve"> </w:t>
      </w:r>
      <w:r w:rsidR="00893C18" w:rsidRPr="00FD34DA">
        <w:rPr>
          <w:rFonts w:ascii="Times New Roman" w:hAnsi="Times New Roman" w:cs="Times New Roman"/>
          <w:sz w:val="22"/>
          <w:szCs w:val="22"/>
        </w:rPr>
        <w:t>The gap in official census data</w:t>
      </w:r>
      <w:r w:rsidR="002B2673" w:rsidRPr="00FD34DA">
        <w:rPr>
          <w:rFonts w:ascii="Times New Roman" w:hAnsi="Times New Roman" w:cs="Times New Roman"/>
          <w:sz w:val="22"/>
          <w:szCs w:val="22"/>
        </w:rPr>
        <w:t xml:space="preserve"> is likely due to stigma and cultural factors surrounding disability, which will be discussed more below and may affect census disclosure rates, as well as </w:t>
      </w:r>
      <w:r w:rsidR="004B3157" w:rsidRPr="00FD34DA">
        <w:rPr>
          <w:rFonts w:ascii="Times New Roman" w:hAnsi="Times New Roman" w:cs="Times New Roman"/>
          <w:sz w:val="22"/>
          <w:szCs w:val="22"/>
        </w:rPr>
        <w:t xml:space="preserve">ongoing conflict that </w:t>
      </w:r>
      <w:r w:rsidR="0036447B" w:rsidRPr="00FD34DA">
        <w:rPr>
          <w:rFonts w:ascii="Times New Roman" w:hAnsi="Times New Roman" w:cs="Times New Roman"/>
          <w:sz w:val="22"/>
          <w:szCs w:val="22"/>
        </w:rPr>
        <w:t>is steadily increasing</w:t>
      </w:r>
      <w:r w:rsidR="004B3157" w:rsidRPr="00FD34DA">
        <w:rPr>
          <w:rFonts w:ascii="Times New Roman" w:hAnsi="Times New Roman" w:cs="Times New Roman"/>
          <w:sz w:val="22"/>
          <w:szCs w:val="22"/>
        </w:rPr>
        <w:t xml:space="preserve"> the number of persons with disabilities, </w:t>
      </w:r>
      <w:r w:rsidR="002B2673" w:rsidRPr="00FD34DA">
        <w:rPr>
          <w:rFonts w:ascii="Times New Roman" w:hAnsi="Times New Roman" w:cs="Times New Roman"/>
          <w:sz w:val="22"/>
          <w:szCs w:val="22"/>
        </w:rPr>
        <w:t>a lack of a clear definition of impairmen</w:t>
      </w:r>
      <w:r w:rsidR="004B3157" w:rsidRPr="00FD34DA">
        <w:rPr>
          <w:rFonts w:ascii="Times New Roman" w:hAnsi="Times New Roman" w:cs="Times New Roman"/>
          <w:sz w:val="22"/>
          <w:szCs w:val="22"/>
        </w:rPr>
        <w:t>t and disability in Nigerian law, and a lack of awareness and training of census administrators and government officials</w:t>
      </w:r>
      <w:r w:rsidR="002B2673" w:rsidRPr="00FD34DA">
        <w:rPr>
          <w:rFonts w:ascii="Times New Roman" w:hAnsi="Times New Roman" w:cs="Times New Roman"/>
          <w:sz w:val="22"/>
          <w:szCs w:val="22"/>
        </w:rPr>
        <w:t>.</w:t>
      </w:r>
      <w:r w:rsidR="002B2673" w:rsidRPr="00FD34DA">
        <w:rPr>
          <w:rStyle w:val="EndnoteReference"/>
          <w:rFonts w:ascii="Times New Roman" w:hAnsi="Times New Roman" w:cs="Times New Roman"/>
          <w:sz w:val="22"/>
          <w:szCs w:val="22"/>
        </w:rPr>
        <w:endnoteReference w:id="10"/>
      </w:r>
      <w:r w:rsidR="002B2673" w:rsidRPr="00FD34DA">
        <w:rPr>
          <w:rFonts w:ascii="Times New Roman" w:hAnsi="Times New Roman" w:cs="Times New Roman"/>
          <w:sz w:val="22"/>
          <w:szCs w:val="22"/>
        </w:rPr>
        <w:t xml:space="preserve"> </w:t>
      </w:r>
    </w:p>
    <w:p w14:paraId="604963E9" w14:textId="77777777" w:rsidR="006C4AB5" w:rsidRPr="00FD34DA" w:rsidRDefault="006C4AB5" w:rsidP="00A151D4">
      <w:pPr>
        <w:jc w:val="both"/>
        <w:rPr>
          <w:rFonts w:ascii="Times New Roman" w:hAnsi="Times New Roman" w:cs="Times New Roman"/>
          <w:sz w:val="22"/>
          <w:szCs w:val="22"/>
        </w:rPr>
      </w:pPr>
    </w:p>
    <w:p w14:paraId="26D48DD7" w14:textId="1F5BE503" w:rsidR="00860D7B" w:rsidRPr="00FD34DA" w:rsidRDefault="00CC7B1A" w:rsidP="001C7EF2">
      <w:pPr>
        <w:jc w:val="both"/>
        <w:rPr>
          <w:rFonts w:ascii="Times New Roman" w:hAnsi="Times New Roman" w:cs="Times New Roman"/>
          <w:sz w:val="22"/>
          <w:szCs w:val="22"/>
        </w:rPr>
      </w:pPr>
      <w:r w:rsidRPr="00FD34DA">
        <w:rPr>
          <w:rFonts w:ascii="Times New Roman" w:hAnsi="Times New Roman" w:cs="Times New Roman"/>
          <w:sz w:val="22"/>
          <w:szCs w:val="22"/>
        </w:rPr>
        <w:t>Additionally, a</w:t>
      </w:r>
      <w:r w:rsidR="00A151D4" w:rsidRPr="00FD34DA">
        <w:rPr>
          <w:rFonts w:ascii="Times New Roman" w:hAnsi="Times New Roman" w:cs="Times New Roman"/>
          <w:sz w:val="22"/>
          <w:szCs w:val="22"/>
        </w:rPr>
        <w:t>s</w:t>
      </w:r>
      <w:r w:rsidR="00091AE4" w:rsidRPr="00FD34DA">
        <w:rPr>
          <w:rFonts w:ascii="Times New Roman" w:hAnsi="Times New Roman" w:cs="Times New Roman"/>
          <w:sz w:val="22"/>
          <w:szCs w:val="22"/>
        </w:rPr>
        <w:t xml:space="preserve"> the</w:t>
      </w:r>
      <w:r w:rsidR="00A151D4" w:rsidRPr="00FD34DA">
        <w:rPr>
          <w:rFonts w:ascii="Times New Roman" w:hAnsi="Times New Roman" w:cs="Times New Roman"/>
          <w:sz w:val="22"/>
          <w:szCs w:val="22"/>
        </w:rPr>
        <w:t xml:space="preserve"> WHO and the World Bank have identified, gaps like these </w:t>
      </w:r>
      <w:r w:rsidR="00091AE4" w:rsidRPr="00FD34DA">
        <w:rPr>
          <w:rFonts w:ascii="Times New Roman" w:hAnsi="Times New Roman" w:cs="Times New Roman"/>
          <w:sz w:val="22"/>
          <w:szCs w:val="22"/>
        </w:rPr>
        <w:t xml:space="preserve">in official statistics </w:t>
      </w:r>
      <w:r w:rsidR="00A151D4" w:rsidRPr="00FD34DA">
        <w:rPr>
          <w:rFonts w:ascii="Times New Roman" w:hAnsi="Times New Roman" w:cs="Times New Roman"/>
          <w:sz w:val="22"/>
          <w:szCs w:val="22"/>
        </w:rPr>
        <w:t>may</w:t>
      </w:r>
      <w:r w:rsidRPr="00FD34DA">
        <w:rPr>
          <w:rFonts w:ascii="Times New Roman" w:hAnsi="Times New Roman" w:cs="Times New Roman"/>
          <w:sz w:val="22"/>
          <w:szCs w:val="22"/>
        </w:rPr>
        <w:t xml:space="preserve"> also</w:t>
      </w:r>
      <w:r w:rsidR="00A151D4" w:rsidRPr="00FD34DA">
        <w:rPr>
          <w:rFonts w:ascii="Times New Roman" w:hAnsi="Times New Roman" w:cs="Times New Roman"/>
          <w:sz w:val="22"/>
          <w:szCs w:val="22"/>
        </w:rPr>
        <w:t xml:space="preserve"> be due to the types of questions</w:t>
      </w:r>
      <w:r w:rsidR="001E2BCB" w:rsidRPr="00FD34DA">
        <w:rPr>
          <w:rFonts w:ascii="Times New Roman" w:hAnsi="Times New Roman" w:cs="Times New Roman"/>
          <w:sz w:val="22"/>
          <w:szCs w:val="22"/>
        </w:rPr>
        <w:t xml:space="preserve"> that official surveys ask</w:t>
      </w:r>
      <w:r w:rsidR="00A151D4" w:rsidRPr="00FD34DA">
        <w:rPr>
          <w:rFonts w:ascii="Times New Roman" w:hAnsi="Times New Roman" w:cs="Times New Roman"/>
          <w:sz w:val="22"/>
          <w:szCs w:val="22"/>
        </w:rPr>
        <w:t xml:space="preserve"> about persons with disabilities.</w:t>
      </w:r>
      <w:r w:rsidR="00A151D4" w:rsidRPr="00FD34DA">
        <w:rPr>
          <w:rStyle w:val="EndnoteReference"/>
          <w:rFonts w:ascii="Times New Roman" w:hAnsi="Times New Roman" w:cs="Times New Roman"/>
          <w:sz w:val="22"/>
          <w:szCs w:val="22"/>
        </w:rPr>
        <w:endnoteReference w:id="11"/>
      </w:r>
      <w:r w:rsidR="002B2673" w:rsidRPr="00FD34DA">
        <w:rPr>
          <w:rFonts w:ascii="Times New Roman" w:hAnsi="Times New Roman" w:cs="Times New Roman"/>
          <w:sz w:val="22"/>
          <w:szCs w:val="22"/>
        </w:rPr>
        <w:t xml:space="preserve"> </w:t>
      </w:r>
      <w:r w:rsidR="0036447B" w:rsidRPr="00FD34DA">
        <w:rPr>
          <w:rFonts w:ascii="Times New Roman" w:hAnsi="Times New Roman" w:cs="Times New Roman"/>
          <w:sz w:val="22"/>
          <w:szCs w:val="22"/>
        </w:rPr>
        <w:t>T</w:t>
      </w:r>
      <w:r w:rsidR="009C7A46" w:rsidRPr="00FD34DA">
        <w:rPr>
          <w:rFonts w:ascii="Times New Roman" w:hAnsi="Times New Roman" w:cs="Times New Roman"/>
          <w:sz w:val="22"/>
          <w:szCs w:val="22"/>
        </w:rPr>
        <w:t>he Washington Group on Disability Statistics—a body of the United Nations Statistical Commission—</w:t>
      </w:r>
      <w:r w:rsidR="0036447B" w:rsidRPr="00FD34DA">
        <w:rPr>
          <w:rFonts w:ascii="Times New Roman" w:hAnsi="Times New Roman" w:cs="Times New Roman"/>
          <w:sz w:val="22"/>
          <w:szCs w:val="22"/>
        </w:rPr>
        <w:t xml:space="preserve">has </w:t>
      </w:r>
      <w:r w:rsidR="009C7A46" w:rsidRPr="00FD34DA">
        <w:rPr>
          <w:rFonts w:ascii="Times New Roman" w:hAnsi="Times New Roman" w:cs="Times New Roman"/>
          <w:sz w:val="22"/>
          <w:szCs w:val="22"/>
        </w:rPr>
        <w:t>devised a six-question survey</w:t>
      </w:r>
      <w:r w:rsidR="00860D7B" w:rsidRPr="00FD34DA">
        <w:rPr>
          <w:rFonts w:ascii="Times New Roman" w:hAnsi="Times New Roman" w:cs="Times New Roman"/>
          <w:sz w:val="22"/>
          <w:szCs w:val="22"/>
        </w:rPr>
        <w:t xml:space="preserve"> to determine rates of disability, focusing</w:t>
      </w:r>
      <w:r w:rsidR="009C7A46" w:rsidRPr="00FD34DA">
        <w:rPr>
          <w:rFonts w:ascii="Times New Roman" w:hAnsi="Times New Roman" w:cs="Times New Roman"/>
          <w:sz w:val="22"/>
          <w:szCs w:val="22"/>
        </w:rPr>
        <w:t xml:space="preserve"> on difficulties in </w:t>
      </w:r>
      <w:r w:rsidR="001E2BCB" w:rsidRPr="00FD34DA">
        <w:rPr>
          <w:rFonts w:ascii="Times New Roman" w:hAnsi="Times New Roman" w:cs="Times New Roman"/>
          <w:sz w:val="22"/>
          <w:szCs w:val="22"/>
        </w:rPr>
        <w:t>performing six actions—</w:t>
      </w:r>
      <w:r w:rsidR="009C7A46" w:rsidRPr="00FD34DA">
        <w:rPr>
          <w:rFonts w:ascii="Times New Roman" w:hAnsi="Times New Roman" w:cs="Times New Roman"/>
          <w:sz w:val="22"/>
          <w:szCs w:val="22"/>
        </w:rPr>
        <w:t xml:space="preserve">seeing, hearing, mobility, cognition, self-care, and </w:t>
      </w:r>
      <w:r w:rsidR="00860D7B" w:rsidRPr="00FD34DA">
        <w:rPr>
          <w:rFonts w:ascii="Times New Roman" w:hAnsi="Times New Roman" w:cs="Times New Roman"/>
          <w:sz w:val="22"/>
          <w:szCs w:val="22"/>
        </w:rPr>
        <w:t>communication</w:t>
      </w:r>
      <w:r w:rsidR="001E2BCB" w:rsidRPr="00FD34DA">
        <w:rPr>
          <w:rFonts w:ascii="Times New Roman" w:hAnsi="Times New Roman" w:cs="Times New Roman"/>
          <w:sz w:val="22"/>
          <w:szCs w:val="22"/>
        </w:rPr>
        <w:t>—rather than on self-identification of disability status</w:t>
      </w:r>
      <w:r w:rsidR="0036447B" w:rsidRPr="00FD34DA">
        <w:rPr>
          <w:rFonts w:ascii="Times New Roman" w:hAnsi="Times New Roman" w:cs="Times New Roman"/>
          <w:sz w:val="22"/>
          <w:szCs w:val="22"/>
        </w:rPr>
        <w:t>, which helps to close this gap</w:t>
      </w:r>
      <w:r w:rsidR="001E2BCB" w:rsidRPr="00FD34DA">
        <w:rPr>
          <w:rFonts w:ascii="Times New Roman" w:hAnsi="Times New Roman" w:cs="Times New Roman"/>
          <w:sz w:val="22"/>
          <w:szCs w:val="22"/>
        </w:rPr>
        <w:t>.</w:t>
      </w:r>
      <w:r w:rsidR="00860D7B" w:rsidRPr="00FD34DA">
        <w:rPr>
          <w:rStyle w:val="EndnoteReference"/>
          <w:rFonts w:ascii="Times New Roman" w:hAnsi="Times New Roman" w:cs="Times New Roman"/>
          <w:sz w:val="22"/>
          <w:szCs w:val="22"/>
        </w:rPr>
        <w:endnoteReference w:id="12"/>
      </w:r>
      <w:r w:rsidR="00860D7B" w:rsidRPr="00FD34DA">
        <w:rPr>
          <w:rFonts w:ascii="Times New Roman" w:hAnsi="Times New Roman" w:cs="Times New Roman"/>
          <w:sz w:val="22"/>
          <w:szCs w:val="22"/>
        </w:rPr>
        <w:t xml:space="preserve"> The </w:t>
      </w:r>
      <w:r w:rsidR="00423A36" w:rsidRPr="00FD34DA">
        <w:rPr>
          <w:rFonts w:ascii="Times New Roman" w:hAnsi="Times New Roman" w:cs="Times New Roman"/>
          <w:sz w:val="22"/>
          <w:szCs w:val="22"/>
        </w:rPr>
        <w:t xml:space="preserve">Washington Group’s </w:t>
      </w:r>
      <w:r w:rsidR="0036447B" w:rsidRPr="00FD34DA">
        <w:rPr>
          <w:rFonts w:ascii="Times New Roman" w:hAnsi="Times New Roman" w:cs="Times New Roman"/>
          <w:sz w:val="22"/>
          <w:szCs w:val="22"/>
        </w:rPr>
        <w:t>survey asks</w:t>
      </w:r>
      <w:r w:rsidR="00860D7B" w:rsidRPr="00FD34DA">
        <w:rPr>
          <w:rFonts w:ascii="Times New Roman" w:hAnsi="Times New Roman" w:cs="Times New Roman"/>
          <w:sz w:val="22"/>
          <w:szCs w:val="22"/>
        </w:rPr>
        <w:t xml:space="preserve"> indiv</w:t>
      </w:r>
      <w:r w:rsidR="0036447B" w:rsidRPr="00FD34DA">
        <w:rPr>
          <w:rFonts w:ascii="Times New Roman" w:hAnsi="Times New Roman" w:cs="Times New Roman"/>
          <w:sz w:val="22"/>
          <w:szCs w:val="22"/>
        </w:rPr>
        <w:t>iduals to state whether they have</w:t>
      </w:r>
      <w:r w:rsidR="00860D7B" w:rsidRPr="00FD34DA">
        <w:rPr>
          <w:rFonts w:ascii="Times New Roman" w:hAnsi="Times New Roman" w:cs="Times New Roman"/>
          <w:sz w:val="22"/>
          <w:szCs w:val="22"/>
        </w:rPr>
        <w:t xml:space="preserve"> no difficulty with these actions, at least some difficulty, at le</w:t>
      </w:r>
      <w:r w:rsidR="0036447B" w:rsidRPr="00FD34DA">
        <w:rPr>
          <w:rFonts w:ascii="Times New Roman" w:hAnsi="Times New Roman" w:cs="Times New Roman"/>
          <w:sz w:val="22"/>
          <w:szCs w:val="22"/>
        </w:rPr>
        <w:t>ast a lot of difficulty, or are</w:t>
      </w:r>
      <w:r w:rsidR="00860D7B" w:rsidRPr="00FD34DA">
        <w:rPr>
          <w:rFonts w:ascii="Times New Roman" w:hAnsi="Times New Roman" w:cs="Times New Roman"/>
          <w:sz w:val="22"/>
          <w:szCs w:val="22"/>
        </w:rPr>
        <w:t xml:space="preserve"> unable to do these actions at all.</w:t>
      </w:r>
      <w:r w:rsidR="00860D7B" w:rsidRPr="00FD34DA">
        <w:rPr>
          <w:rStyle w:val="EndnoteReference"/>
          <w:rFonts w:ascii="Times New Roman" w:hAnsi="Times New Roman" w:cs="Times New Roman"/>
          <w:sz w:val="22"/>
          <w:szCs w:val="22"/>
        </w:rPr>
        <w:endnoteReference w:id="13"/>
      </w:r>
      <w:r w:rsidR="001E2BCB" w:rsidRPr="00FD34DA">
        <w:rPr>
          <w:rFonts w:ascii="Times New Roman" w:hAnsi="Times New Roman" w:cs="Times New Roman"/>
          <w:sz w:val="22"/>
          <w:szCs w:val="22"/>
        </w:rPr>
        <w:t xml:space="preserve"> </w:t>
      </w:r>
      <w:r w:rsidR="0036447B" w:rsidRPr="00FD34DA">
        <w:rPr>
          <w:rFonts w:ascii="Times New Roman" w:hAnsi="Times New Roman" w:cs="Times New Roman"/>
          <w:sz w:val="22"/>
          <w:szCs w:val="22"/>
        </w:rPr>
        <w:t>It then calculates</w:t>
      </w:r>
      <w:r w:rsidR="00860D7B" w:rsidRPr="00FD34DA">
        <w:rPr>
          <w:rFonts w:ascii="Times New Roman" w:hAnsi="Times New Roman" w:cs="Times New Roman"/>
          <w:sz w:val="22"/>
          <w:szCs w:val="22"/>
        </w:rPr>
        <w:t xml:space="preserve"> the rate of disability based on the percent</w:t>
      </w:r>
      <w:r w:rsidR="0036447B" w:rsidRPr="00FD34DA">
        <w:rPr>
          <w:rFonts w:ascii="Times New Roman" w:hAnsi="Times New Roman" w:cs="Times New Roman"/>
          <w:sz w:val="22"/>
          <w:szCs w:val="22"/>
        </w:rPr>
        <w:t>age of individuals who respond</w:t>
      </w:r>
      <w:r w:rsidR="00860D7B" w:rsidRPr="00FD34DA">
        <w:rPr>
          <w:rFonts w:ascii="Times New Roman" w:hAnsi="Times New Roman" w:cs="Times New Roman"/>
          <w:sz w:val="22"/>
          <w:szCs w:val="22"/>
        </w:rPr>
        <w:t xml:space="preserve"> that they had at least some difficulty or more performing these actions.</w:t>
      </w:r>
      <w:r w:rsidR="00860D7B" w:rsidRPr="00FD34DA">
        <w:rPr>
          <w:rStyle w:val="EndnoteReference"/>
          <w:rFonts w:ascii="Times New Roman" w:hAnsi="Times New Roman" w:cs="Times New Roman"/>
          <w:sz w:val="22"/>
          <w:szCs w:val="22"/>
        </w:rPr>
        <w:endnoteReference w:id="14"/>
      </w:r>
      <w:r w:rsidR="001E2BCB" w:rsidRPr="00FD34DA">
        <w:rPr>
          <w:rFonts w:ascii="Times New Roman" w:hAnsi="Times New Roman" w:cs="Times New Roman"/>
          <w:sz w:val="22"/>
          <w:szCs w:val="22"/>
        </w:rPr>
        <w:t xml:space="preserve"> When this survey was utilized</w:t>
      </w:r>
      <w:r w:rsidR="00860D7B" w:rsidRPr="00FD34DA">
        <w:rPr>
          <w:rFonts w:ascii="Times New Roman" w:hAnsi="Times New Roman" w:cs="Times New Roman"/>
          <w:sz w:val="22"/>
          <w:szCs w:val="22"/>
        </w:rPr>
        <w:t xml:space="preserve"> in Zambia</w:t>
      </w:r>
      <w:r w:rsidR="0036447B" w:rsidRPr="00FD34DA">
        <w:rPr>
          <w:rFonts w:ascii="Times New Roman" w:hAnsi="Times New Roman" w:cs="Times New Roman"/>
          <w:sz w:val="22"/>
          <w:szCs w:val="22"/>
        </w:rPr>
        <w:t xml:space="preserve"> in 2006</w:t>
      </w:r>
      <w:r w:rsidR="00860D7B" w:rsidRPr="00FD34DA">
        <w:rPr>
          <w:rFonts w:ascii="Times New Roman" w:hAnsi="Times New Roman" w:cs="Times New Roman"/>
          <w:sz w:val="22"/>
          <w:szCs w:val="22"/>
        </w:rPr>
        <w:t xml:space="preserve">, </w:t>
      </w:r>
      <w:r w:rsidR="00423A36" w:rsidRPr="00FD34DA">
        <w:rPr>
          <w:rFonts w:ascii="Times New Roman" w:hAnsi="Times New Roman" w:cs="Times New Roman"/>
          <w:sz w:val="22"/>
          <w:szCs w:val="22"/>
        </w:rPr>
        <w:t xml:space="preserve">for example, </w:t>
      </w:r>
      <w:r w:rsidR="00860D7B" w:rsidRPr="00FD34DA">
        <w:rPr>
          <w:rFonts w:ascii="Times New Roman" w:hAnsi="Times New Roman" w:cs="Times New Roman"/>
          <w:sz w:val="22"/>
          <w:szCs w:val="22"/>
        </w:rPr>
        <w:t>the rate of disability rose fr</w:t>
      </w:r>
      <w:r w:rsidR="0036447B" w:rsidRPr="00FD34DA">
        <w:rPr>
          <w:rFonts w:ascii="Times New Roman" w:hAnsi="Times New Roman" w:cs="Times New Roman"/>
          <w:sz w:val="22"/>
          <w:szCs w:val="22"/>
        </w:rPr>
        <w:t>om 2.7% in 2000 to 14.5%</w:t>
      </w:r>
      <w:r w:rsidR="00860D7B" w:rsidRPr="00FD34DA">
        <w:rPr>
          <w:rFonts w:ascii="Times New Roman" w:hAnsi="Times New Roman" w:cs="Times New Roman"/>
          <w:sz w:val="22"/>
          <w:szCs w:val="22"/>
        </w:rPr>
        <w:t>.</w:t>
      </w:r>
      <w:r w:rsidR="00860D7B" w:rsidRPr="00FD34DA">
        <w:rPr>
          <w:rStyle w:val="EndnoteReference"/>
          <w:rFonts w:ascii="Times New Roman" w:hAnsi="Times New Roman" w:cs="Times New Roman"/>
          <w:sz w:val="22"/>
          <w:szCs w:val="22"/>
        </w:rPr>
        <w:endnoteReference w:id="15"/>
      </w:r>
      <w:r w:rsidR="00860D7B" w:rsidRPr="00FD34DA">
        <w:rPr>
          <w:rFonts w:ascii="Times New Roman" w:hAnsi="Times New Roman" w:cs="Times New Roman"/>
          <w:sz w:val="22"/>
          <w:szCs w:val="22"/>
        </w:rPr>
        <w:t xml:space="preserve"> </w:t>
      </w:r>
      <w:r w:rsidR="00A151D4" w:rsidRPr="00FD34DA">
        <w:rPr>
          <w:rFonts w:ascii="Times New Roman" w:hAnsi="Times New Roman" w:cs="Times New Roman"/>
          <w:sz w:val="22"/>
          <w:szCs w:val="22"/>
        </w:rPr>
        <w:t>Nigeria will undertake a new census in 201</w:t>
      </w:r>
      <w:r w:rsidR="002B2673" w:rsidRPr="00FD34DA">
        <w:rPr>
          <w:rFonts w:ascii="Times New Roman" w:hAnsi="Times New Roman" w:cs="Times New Roman"/>
          <w:sz w:val="22"/>
          <w:szCs w:val="22"/>
        </w:rPr>
        <w:t>7</w:t>
      </w:r>
      <w:r w:rsidR="00860D7B" w:rsidRPr="00FD34DA">
        <w:rPr>
          <w:rFonts w:ascii="Times New Roman" w:hAnsi="Times New Roman" w:cs="Times New Roman"/>
          <w:sz w:val="22"/>
          <w:szCs w:val="22"/>
        </w:rPr>
        <w:t xml:space="preserve"> and should adopt these methods in its measurement of the rate of disability.</w:t>
      </w:r>
      <w:r w:rsidR="009E6373" w:rsidRPr="00FD34DA">
        <w:rPr>
          <w:rFonts w:ascii="Times New Roman" w:hAnsi="Times New Roman" w:cs="Times New Roman"/>
          <w:sz w:val="22"/>
          <w:szCs w:val="22"/>
        </w:rPr>
        <w:t xml:space="preserve"> </w:t>
      </w:r>
    </w:p>
    <w:p w14:paraId="07225911" w14:textId="77777777" w:rsidR="00FA3BF6" w:rsidRPr="00FD34DA" w:rsidRDefault="00FA3BF6" w:rsidP="00423A36">
      <w:pPr>
        <w:rPr>
          <w:rFonts w:ascii="Times New Roman" w:hAnsi="Times New Roman" w:cs="Times New Roman"/>
          <w:sz w:val="22"/>
          <w:szCs w:val="22"/>
        </w:rPr>
      </w:pPr>
    </w:p>
    <w:p w14:paraId="4BBFA656" w14:textId="77777777" w:rsidR="00FA3BF6" w:rsidRPr="00FD34DA" w:rsidRDefault="00FA3BF6" w:rsidP="00FA3BF6">
      <w:pPr>
        <w:pStyle w:val="ListParagraph"/>
        <w:numPr>
          <w:ilvl w:val="0"/>
          <w:numId w:val="2"/>
        </w:numPr>
        <w:rPr>
          <w:rFonts w:ascii="Times New Roman" w:hAnsi="Times New Roman" w:cs="Times New Roman"/>
          <w:sz w:val="22"/>
          <w:szCs w:val="22"/>
        </w:rPr>
      </w:pPr>
      <w:r w:rsidRPr="00FD34DA">
        <w:rPr>
          <w:rFonts w:ascii="Times New Roman" w:hAnsi="Times New Roman" w:cs="Times New Roman"/>
          <w:sz w:val="22"/>
          <w:szCs w:val="22"/>
        </w:rPr>
        <w:t>Legal Background</w:t>
      </w:r>
    </w:p>
    <w:p w14:paraId="26C3D64C" w14:textId="77777777" w:rsidR="003562C9" w:rsidRPr="00FD34DA" w:rsidRDefault="003562C9" w:rsidP="003562C9">
      <w:pPr>
        <w:pStyle w:val="ListParagraph"/>
        <w:rPr>
          <w:rFonts w:ascii="Times New Roman" w:hAnsi="Times New Roman" w:cs="Times New Roman"/>
          <w:sz w:val="22"/>
          <w:szCs w:val="22"/>
        </w:rPr>
      </w:pPr>
    </w:p>
    <w:p w14:paraId="125CFDD2" w14:textId="77777777" w:rsidR="00FA3BF6" w:rsidRPr="00FD34DA" w:rsidRDefault="00FA3BF6" w:rsidP="00FA3BF6">
      <w:pPr>
        <w:pStyle w:val="ListParagraph"/>
        <w:numPr>
          <w:ilvl w:val="0"/>
          <w:numId w:val="3"/>
        </w:numPr>
        <w:ind w:left="1080"/>
        <w:rPr>
          <w:rFonts w:ascii="Times New Roman" w:hAnsi="Times New Roman" w:cs="Times New Roman"/>
          <w:sz w:val="22"/>
          <w:szCs w:val="22"/>
        </w:rPr>
      </w:pPr>
      <w:r w:rsidRPr="00FD34DA">
        <w:rPr>
          <w:rFonts w:ascii="Times New Roman" w:hAnsi="Times New Roman" w:cs="Times New Roman"/>
          <w:sz w:val="22"/>
          <w:szCs w:val="22"/>
        </w:rPr>
        <w:t xml:space="preserve">International </w:t>
      </w:r>
      <w:r w:rsidR="000A4D37" w:rsidRPr="00FD34DA">
        <w:rPr>
          <w:rFonts w:ascii="Times New Roman" w:hAnsi="Times New Roman" w:cs="Times New Roman"/>
          <w:sz w:val="22"/>
          <w:szCs w:val="22"/>
        </w:rPr>
        <w:t>and R</w:t>
      </w:r>
      <w:r w:rsidR="00294773" w:rsidRPr="00FD34DA">
        <w:rPr>
          <w:rFonts w:ascii="Times New Roman" w:hAnsi="Times New Roman" w:cs="Times New Roman"/>
          <w:sz w:val="22"/>
          <w:szCs w:val="22"/>
        </w:rPr>
        <w:t xml:space="preserve">egional </w:t>
      </w:r>
      <w:r w:rsidR="000A4D37" w:rsidRPr="00FD34DA">
        <w:rPr>
          <w:rFonts w:ascii="Times New Roman" w:hAnsi="Times New Roman" w:cs="Times New Roman"/>
          <w:sz w:val="22"/>
          <w:szCs w:val="22"/>
        </w:rPr>
        <w:t>Human Rights O</w:t>
      </w:r>
      <w:r w:rsidRPr="00FD34DA">
        <w:rPr>
          <w:rFonts w:ascii="Times New Roman" w:hAnsi="Times New Roman" w:cs="Times New Roman"/>
          <w:sz w:val="22"/>
          <w:szCs w:val="22"/>
        </w:rPr>
        <w:t>bligations</w:t>
      </w:r>
    </w:p>
    <w:p w14:paraId="14822D32" w14:textId="77777777" w:rsidR="00294773" w:rsidRPr="00FD34DA" w:rsidRDefault="00294773" w:rsidP="00681EC3">
      <w:pPr>
        <w:jc w:val="both"/>
        <w:rPr>
          <w:rFonts w:ascii="Times New Roman" w:hAnsi="Times New Roman" w:cs="Times New Roman"/>
          <w:sz w:val="22"/>
          <w:szCs w:val="22"/>
        </w:rPr>
      </w:pPr>
    </w:p>
    <w:p w14:paraId="4AECD397" w14:textId="2B866532" w:rsidR="00786C50" w:rsidRPr="00FD34DA" w:rsidRDefault="00294773" w:rsidP="00681EC3">
      <w:pPr>
        <w:jc w:val="both"/>
        <w:rPr>
          <w:rFonts w:ascii="Times New Roman" w:hAnsi="Times New Roman" w:cs="Times New Roman"/>
          <w:sz w:val="22"/>
          <w:szCs w:val="22"/>
        </w:rPr>
      </w:pPr>
      <w:r w:rsidRPr="00FD34DA">
        <w:rPr>
          <w:rFonts w:ascii="Times New Roman" w:hAnsi="Times New Roman" w:cs="Times New Roman"/>
          <w:sz w:val="22"/>
          <w:szCs w:val="22"/>
        </w:rPr>
        <w:t>Nigeria has ratified all of the international human rights treaties, including the optional protocols to CEDAW and the Convention on the Rights of Persons with Disabilities (CRPD).</w:t>
      </w:r>
      <w:r w:rsidR="00423A36" w:rsidRPr="00FD34DA">
        <w:rPr>
          <w:rStyle w:val="EndnoteReference"/>
          <w:rFonts w:ascii="Times New Roman" w:hAnsi="Times New Roman" w:cs="Times New Roman"/>
          <w:sz w:val="22"/>
          <w:szCs w:val="22"/>
        </w:rPr>
        <w:endnoteReference w:id="16"/>
      </w:r>
      <w:r w:rsidR="00091AE4" w:rsidRPr="00FD34DA">
        <w:rPr>
          <w:rFonts w:ascii="Times New Roman" w:hAnsi="Times New Roman" w:cs="Times New Roman"/>
          <w:sz w:val="22"/>
          <w:szCs w:val="22"/>
        </w:rPr>
        <w:t xml:space="preserve"> The CEDAW Committee in particular has frequently called on states to ensure that the rights of women with disabilities are fully respected, protected, and fulfilled. </w:t>
      </w:r>
      <w:r w:rsidR="00786C50" w:rsidRPr="00FD34DA">
        <w:rPr>
          <w:rFonts w:ascii="Times New Roman" w:hAnsi="Times New Roman" w:cs="Times New Roman"/>
          <w:sz w:val="22"/>
          <w:szCs w:val="22"/>
        </w:rPr>
        <w:t>In its General Recommendati</w:t>
      </w:r>
      <w:r w:rsidR="00462ED7" w:rsidRPr="00FD34DA">
        <w:rPr>
          <w:rFonts w:ascii="Times New Roman" w:hAnsi="Times New Roman" w:cs="Times New Roman"/>
          <w:sz w:val="22"/>
          <w:szCs w:val="22"/>
        </w:rPr>
        <w:t>on No. 18</w:t>
      </w:r>
      <w:r w:rsidR="0036447B" w:rsidRPr="00FD34DA">
        <w:rPr>
          <w:rFonts w:ascii="Times New Roman" w:hAnsi="Times New Roman" w:cs="Times New Roman"/>
          <w:sz w:val="22"/>
          <w:szCs w:val="22"/>
        </w:rPr>
        <w:t xml:space="preserve"> on disabled women</w:t>
      </w:r>
      <w:r w:rsidR="00462ED7" w:rsidRPr="00FD34DA">
        <w:rPr>
          <w:rFonts w:ascii="Times New Roman" w:hAnsi="Times New Roman" w:cs="Times New Roman"/>
          <w:sz w:val="22"/>
          <w:szCs w:val="22"/>
        </w:rPr>
        <w:t xml:space="preserve">, the CEDAW Committee </w:t>
      </w:r>
      <w:r w:rsidR="00786C50" w:rsidRPr="00FD34DA">
        <w:rPr>
          <w:rFonts w:ascii="Times New Roman" w:hAnsi="Times New Roman" w:cs="Times New Roman"/>
          <w:sz w:val="22"/>
          <w:szCs w:val="22"/>
        </w:rPr>
        <w:t>recognized the importance of “special measures to ensure that [women with disabilities] have equal access to education and employment, health services and social security, and to ensure that they can participate in all areas of social and cultural life.”</w:t>
      </w:r>
      <w:r w:rsidR="00786C50" w:rsidRPr="00FD34DA">
        <w:rPr>
          <w:rFonts w:ascii="Times New Roman" w:hAnsi="Times New Roman" w:cs="Times New Roman"/>
          <w:sz w:val="22"/>
          <w:szCs w:val="22"/>
          <w:vertAlign w:val="superscript"/>
        </w:rPr>
        <w:endnoteReference w:id="17"/>
      </w:r>
      <w:r w:rsidR="00786C50" w:rsidRPr="00FD34DA">
        <w:rPr>
          <w:rFonts w:ascii="Times New Roman" w:hAnsi="Times New Roman" w:cs="Times New Roman"/>
          <w:sz w:val="22"/>
          <w:szCs w:val="22"/>
        </w:rPr>
        <w:t xml:space="preserve"> </w:t>
      </w:r>
      <w:r w:rsidR="00423A36" w:rsidRPr="00FD34DA">
        <w:rPr>
          <w:rFonts w:ascii="Times New Roman" w:hAnsi="Times New Roman" w:cs="Times New Roman"/>
          <w:sz w:val="22"/>
          <w:szCs w:val="22"/>
        </w:rPr>
        <w:t>In its General Recommendation No. 24, the CEDAW Committee</w:t>
      </w:r>
      <w:r w:rsidR="00786C50" w:rsidRPr="00FD34DA">
        <w:rPr>
          <w:rFonts w:ascii="Times New Roman" w:hAnsi="Times New Roman" w:cs="Times New Roman"/>
          <w:sz w:val="22"/>
          <w:szCs w:val="22"/>
        </w:rPr>
        <w:t xml:space="preserve"> also noted that states “should take appropriate measures to ensure that health services are sensitive to the needs of women with disabilities and are respectful of their human rights and dignity.”</w:t>
      </w:r>
      <w:r w:rsidR="00786C50" w:rsidRPr="00FD34DA">
        <w:rPr>
          <w:rFonts w:ascii="Times New Roman" w:hAnsi="Times New Roman" w:cs="Times New Roman"/>
          <w:sz w:val="22"/>
          <w:szCs w:val="22"/>
          <w:vertAlign w:val="superscript"/>
        </w:rPr>
        <w:endnoteReference w:id="18"/>
      </w:r>
      <w:r w:rsidR="00786C50" w:rsidRPr="00FD34DA">
        <w:rPr>
          <w:rFonts w:ascii="Times New Roman" w:hAnsi="Times New Roman" w:cs="Times New Roman"/>
          <w:sz w:val="22"/>
          <w:szCs w:val="22"/>
        </w:rPr>
        <w:t xml:space="preserve"> Finally, the CEDAW Committee </w:t>
      </w:r>
      <w:r w:rsidR="00423A36" w:rsidRPr="00FD34DA">
        <w:rPr>
          <w:rFonts w:ascii="Times New Roman" w:hAnsi="Times New Roman" w:cs="Times New Roman"/>
          <w:sz w:val="22"/>
          <w:szCs w:val="22"/>
        </w:rPr>
        <w:t>in its General Recommendation No. 33</w:t>
      </w:r>
      <w:r w:rsidR="00786C50" w:rsidRPr="00FD34DA">
        <w:rPr>
          <w:rFonts w:ascii="Times New Roman" w:hAnsi="Times New Roman" w:cs="Times New Roman"/>
          <w:sz w:val="22"/>
          <w:szCs w:val="22"/>
        </w:rPr>
        <w:t xml:space="preserve"> found that women with disabilities may face particular barriers when accessing the justice system, including physical barriers, and recommended that states “[p]ay special attention to access to justice systems for women with disabilities.”</w:t>
      </w:r>
      <w:r w:rsidR="00786C50" w:rsidRPr="00FD34DA">
        <w:rPr>
          <w:rFonts w:ascii="Times New Roman" w:hAnsi="Times New Roman" w:cs="Times New Roman"/>
          <w:sz w:val="22"/>
          <w:szCs w:val="22"/>
          <w:vertAlign w:val="superscript"/>
        </w:rPr>
        <w:endnoteReference w:id="19"/>
      </w:r>
    </w:p>
    <w:p w14:paraId="3932671F" w14:textId="77777777" w:rsidR="00AB032B" w:rsidRPr="00FD34DA" w:rsidRDefault="00AB032B" w:rsidP="00681EC3">
      <w:pPr>
        <w:jc w:val="both"/>
        <w:rPr>
          <w:rFonts w:ascii="Times New Roman" w:hAnsi="Times New Roman" w:cs="Times New Roman"/>
          <w:sz w:val="22"/>
          <w:szCs w:val="22"/>
        </w:rPr>
      </w:pPr>
    </w:p>
    <w:p w14:paraId="7DCF896B" w14:textId="329DAAD1" w:rsidR="00CC7B1A" w:rsidRPr="00FD34DA" w:rsidRDefault="00AB032B" w:rsidP="00681EC3">
      <w:pPr>
        <w:jc w:val="both"/>
        <w:rPr>
          <w:rFonts w:ascii="Times New Roman" w:hAnsi="Times New Roman" w:cs="Times New Roman"/>
          <w:sz w:val="22"/>
          <w:szCs w:val="22"/>
        </w:rPr>
      </w:pPr>
      <w:r w:rsidRPr="00FD34DA">
        <w:rPr>
          <w:rFonts w:ascii="Times New Roman" w:hAnsi="Times New Roman" w:cs="Times New Roman"/>
          <w:sz w:val="22"/>
          <w:szCs w:val="22"/>
        </w:rPr>
        <w:t>In its most recent review in 2008, the CEDAW Committee recommended that Nigeria ensure special protections for women, including women with disabilities, who had been internally displaced by conflict.</w:t>
      </w:r>
      <w:r w:rsidRPr="00FD34DA">
        <w:rPr>
          <w:rStyle w:val="EndnoteReference"/>
          <w:rFonts w:ascii="Times New Roman" w:hAnsi="Times New Roman" w:cs="Times New Roman"/>
          <w:sz w:val="22"/>
          <w:szCs w:val="22"/>
        </w:rPr>
        <w:endnoteReference w:id="20"/>
      </w:r>
      <w:r w:rsidR="00CC7B1A" w:rsidRPr="00FD34DA">
        <w:rPr>
          <w:rFonts w:ascii="Times New Roman" w:hAnsi="Times New Roman" w:cs="Times New Roman"/>
          <w:sz w:val="22"/>
          <w:szCs w:val="22"/>
        </w:rPr>
        <w:t xml:space="preserve"> </w:t>
      </w:r>
      <w:r w:rsidR="00681EC3" w:rsidRPr="00FD34DA">
        <w:rPr>
          <w:rFonts w:ascii="Times New Roman" w:hAnsi="Times New Roman" w:cs="Times New Roman"/>
          <w:sz w:val="22"/>
          <w:szCs w:val="22"/>
        </w:rPr>
        <w:t>In its 2010 concluding observations to Nigeria, the Committee on the Rights of the Child (CRC Committee) expressed concern about de facto discrimination against children with disabilities in Nigeria,</w:t>
      </w:r>
      <w:r w:rsidR="0036447B" w:rsidRPr="00FD34DA">
        <w:rPr>
          <w:rFonts w:ascii="Times New Roman" w:hAnsi="Times New Roman" w:cs="Times New Roman"/>
          <w:sz w:val="22"/>
          <w:szCs w:val="22"/>
        </w:rPr>
        <w:t xml:space="preserve"> about derogatory language referring to</w:t>
      </w:r>
      <w:r w:rsidR="00681EC3" w:rsidRPr="00FD34DA">
        <w:rPr>
          <w:rFonts w:ascii="Times New Roman" w:hAnsi="Times New Roman" w:cs="Times New Roman"/>
          <w:sz w:val="22"/>
          <w:szCs w:val="22"/>
        </w:rPr>
        <w:t xml:space="preserve"> children with disabilities used in state laws and policies, and about information distributed by some churches and the film industry that increased stigma towards children </w:t>
      </w:r>
      <w:r w:rsidR="00E87FD1" w:rsidRPr="00FD34DA">
        <w:rPr>
          <w:rFonts w:ascii="Times New Roman" w:hAnsi="Times New Roman" w:cs="Times New Roman"/>
          <w:sz w:val="22"/>
          <w:szCs w:val="22"/>
        </w:rPr>
        <w:t xml:space="preserve">with </w:t>
      </w:r>
      <w:r w:rsidR="00681EC3" w:rsidRPr="00FD34DA">
        <w:rPr>
          <w:rFonts w:ascii="Times New Roman" w:hAnsi="Times New Roman" w:cs="Times New Roman"/>
          <w:sz w:val="22"/>
          <w:szCs w:val="22"/>
        </w:rPr>
        <w:t>disabilities by associating them with witchcraft, sometimes leading to arbitrary killings.</w:t>
      </w:r>
      <w:r w:rsidR="00681EC3" w:rsidRPr="00FD34DA">
        <w:rPr>
          <w:rStyle w:val="EndnoteReference"/>
          <w:rFonts w:ascii="Times New Roman" w:hAnsi="Times New Roman" w:cs="Times New Roman"/>
          <w:sz w:val="22"/>
          <w:szCs w:val="22"/>
        </w:rPr>
        <w:endnoteReference w:id="21"/>
      </w:r>
      <w:r w:rsidR="00681EC3" w:rsidRPr="00FD34DA">
        <w:rPr>
          <w:rFonts w:ascii="Times New Roman" w:hAnsi="Times New Roman" w:cs="Times New Roman"/>
          <w:sz w:val="22"/>
          <w:szCs w:val="22"/>
        </w:rPr>
        <w:t xml:space="preserve"> It recommended that Nigeria provide information in its next state report specifically about discrimination against children with disabilities, adopt a national policy on children with disabilities, and address </w:t>
      </w:r>
      <w:r w:rsidR="00681EC3" w:rsidRPr="00FD34DA">
        <w:rPr>
          <w:rFonts w:ascii="Times New Roman" w:hAnsi="Times New Roman" w:cs="Times New Roman"/>
          <w:sz w:val="22"/>
          <w:szCs w:val="22"/>
        </w:rPr>
        <w:lastRenderedPageBreak/>
        <w:t xml:space="preserve">geographical disparities in providing them with </w:t>
      </w:r>
      <w:r w:rsidR="00CC7B1A" w:rsidRPr="00FD34DA">
        <w:rPr>
          <w:rFonts w:ascii="Times New Roman" w:hAnsi="Times New Roman" w:cs="Times New Roman"/>
          <w:sz w:val="22"/>
          <w:szCs w:val="22"/>
        </w:rPr>
        <w:t xml:space="preserve">health and education </w:t>
      </w:r>
      <w:r w:rsidR="00681EC3" w:rsidRPr="00FD34DA">
        <w:rPr>
          <w:rFonts w:ascii="Times New Roman" w:hAnsi="Times New Roman" w:cs="Times New Roman"/>
          <w:sz w:val="22"/>
          <w:szCs w:val="22"/>
        </w:rPr>
        <w:t>services.</w:t>
      </w:r>
      <w:r w:rsidR="00CC7B1A" w:rsidRPr="00FD34DA">
        <w:rPr>
          <w:rStyle w:val="EndnoteReference"/>
          <w:rFonts w:ascii="Times New Roman" w:hAnsi="Times New Roman" w:cs="Times New Roman"/>
          <w:sz w:val="22"/>
          <w:szCs w:val="22"/>
        </w:rPr>
        <w:endnoteReference w:id="22"/>
      </w:r>
      <w:r w:rsidR="00BC5362" w:rsidRPr="00FD34DA">
        <w:rPr>
          <w:rFonts w:ascii="Times New Roman" w:hAnsi="Times New Roman" w:cs="Times New Roman"/>
          <w:sz w:val="22"/>
          <w:szCs w:val="22"/>
        </w:rPr>
        <w:t xml:space="preserve"> In 2013, Nigeria adopted its eighth edition of a</w:t>
      </w:r>
      <w:r w:rsidR="00FC2C46" w:rsidRPr="00FD34DA">
        <w:rPr>
          <w:rFonts w:ascii="Times New Roman" w:hAnsi="Times New Roman" w:cs="Times New Roman"/>
          <w:sz w:val="22"/>
          <w:szCs w:val="22"/>
        </w:rPr>
        <w:t xml:space="preserve"> Na</w:t>
      </w:r>
      <w:r w:rsidR="00BC5362" w:rsidRPr="00FD34DA">
        <w:rPr>
          <w:rFonts w:ascii="Times New Roman" w:hAnsi="Times New Roman" w:cs="Times New Roman"/>
          <w:sz w:val="22"/>
          <w:szCs w:val="22"/>
        </w:rPr>
        <w:t xml:space="preserve">tional Policy on Education, which </w:t>
      </w:r>
      <w:r w:rsidR="00FC2C46" w:rsidRPr="00FD34DA">
        <w:rPr>
          <w:rFonts w:ascii="Times New Roman" w:hAnsi="Times New Roman" w:cs="Times New Roman"/>
          <w:sz w:val="22"/>
          <w:szCs w:val="22"/>
        </w:rPr>
        <w:t>includes a provision for inclusive education of children with disabilities,</w:t>
      </w:r>
      <w:r w:rsidR="00FC2C46" w:rsidRPr="00FD34DA">
        <w:rPr>
          <w:rStyle w:val="EndnoteReference"/>
          <w:rFonts w:ascii="Times New Roman" w:hAnsi="Times New Roman" w:cs="Times New Roman"/>
          <w:sz w:val="22"/>
          <w:szCs w:val="22"/>
        </w:rPr>
        <w:endnoteReference w:id="23"/>
      </w:r>
      <w:r w:rsidR="00BC5362" w:rsidRPr="00FD34DA">
        <w:rPr>
          <w:rFonts w:ascii="Times New Roman" w:hAnsi="Times New Roman" w:cs="Times New Roman"/>
          <w:sz w:val="22"/>
          <w:szCs w:val="22"/>
        </w:rPr>
        <w:t xml:space="preserve"> but Nigeria</w:t>
      </w:r>
      <w:r w:rsidR="00FC2C46" w:rsidRPr="00FD34DA">
        <w:rPr>
          <w:rFonts w:ascii="Times New Roman" w:hAnsi="Times New Roman" w:cs="Times New Roman"/>
          <w:sz w:val="22"/>
          <w:szCs w:val="22"/>
        </w:rPr>
        <w:t xml:space="preserve"> has not yet adopted a policy specifically addressing the wider rights and needs of children with disabilities. </w:t>
      </w:r>
    </w:p>
    <w:p w14:paraId="6E69A28C" w14:textId="77777777" w:rsidR="00423A36" w:rsidRPr="00FD34DA" w:rsidRDefault="00423A36" w:rsidP="00681EC3">
      <w:pPr>
        <w:jc w:val="both"/>
        <w:rPr>
          <w:rFonts w:ascii="Times New Roman" w:hAnsi="Times New Roman" w:cs="Times New Roman"/>
          <w:sz w:val="22"/>
          <w:szCs w:val="22"/>
        </w:rPr>
      </w:pPr>
    </w:p>
    <w:p w14:paraId="29F05087" w14:textId="780E8F9C" w:rsidR="00CE735E" w:rsidRPr="00FD34DA" w:rsidRDefault="005D7DC7" w:rsidP="00CE735E">
      <w:pPr>
        <w:jc w:val="both"/>
        <w:rPr>
          <w:rFonts w:ascii="Times New Roman" w:hAnsi="Times New Roman" w:cs="Times New Roman"/>
          <w:sz w:val="22"/>
          <w:szCs w:val="22"/>
        </w:rPr>
      </w:pPr>
      <w:r w:rsidRPr="00FD34DA">
        <w:rPr>
          <w:rFonts w:ascii="Times New Roman" w:hAnsi="Times New Roman" w:cs="Times New Roman"/>
          <w:sz w:val="22"/>
          <w:szCs w:val="22"/>
        </w:rPr>
        <w:t>In addition to these intern</w:t>
      </w:r>
      <w:r w:rsidR="00681EC3" w:rsidRPr="00FD34DA">
        <w:rPr>
          <w:rFonts w:ascii="Times New Roman" w:hAnsi="Times New Roman" w:cs="Times New Roman"/>
          <w:sz w:val="22"/>
          <w:szCs w:val="22"/>
        </w:rPr>
        <w:t>ational human rights obligations</w:t>
      </w:r>
      <w:r w:rsidR="00294773" w:rsidRPr="00FD34DA">
        <w:rPr>
          <w:rFonts w:ascii="Times New Roman" w:hAnsi="Times New Roman" w:cs="Times New Roman"/>
          <w:sz w:val="22"/>
          <w:szCs w:val="22"/>
        </w:rPr>
        <w:t xml:space="preserve">, Nigeria is a state party to the African Charter on Human and Peoples’ Rights and its Protocol on the Rights of Women in Africa (Maputo Protocol). </w:t>
      </w:r>
      <w:r w:rsidR="00AB032B" w:rsidRPr="00FD34DA">
        <w:rPr>
          <w:rFonts w:ascii="Times New Roman" w:hAnsi="Times New Roman" w:cs="Times New Roman"/>
          <w:sz w:val="22"/>
          <w:szCs w:val="22"/>
        </w:rPr>
        <w:t>The Maputo Protocol recognizes violence against women as a violation of the rights to dignity, life, and integrity and security of the person, requiring states to take specific measures to prevent and prosecute this violence, whether it occurs in public or private</w:t>
      </w:r>
      <w:r w:rsidR="000A4D37" w:rsidRPr="00FD34DA">
        <w:rPr>
          <w:rFonts w:ascii="Times New Roman" w:hAnsi="Times New Roman" w:cs="Times New Roman"/>
          <w:sz w:val="22"/>
          <w:szCs w:val="22"/>
        </w:rPr>
        <w:t xml:space="preserve"> and including in armed conflict situations</w:t>
      </w:r>
      <w:r w:rsidR="00AB032B" w:rsidRPr="00FD34DA">
        <w:rPr>
          <w:rFonts w:ascii="Times New Roman" w:hAnsi="Times New Roman" w:cs="Times New Roman"/>
          <w:sz w:val="22"/>
          <w:szCs w:val="22"/>
        </w:rPr>
        <w:t>.</w:t>
      </w:r>
      <w:r w:rsidR="00AB032B" w:rsidRPr="00FD34DA">
        <w:rPr>
          <w:rStyle w:val="EndnoteReference"/>
          <w:rFonts w:ascii="Times New Roman" w:hAnsi="Times New Roman" w:cs="Times New Roman"/>
          <w:sz w:val="22"/>
          <w:szCs w:val="22"/>
        </w:rPr>
        <w:endnoteReference w:id="24"/>
      </w:r>
      <w:r w:rsidR="00AB032B" w:rsidRPr="00FD34DA">
        <w:rPr>
          <w:rFonts w:ascii="Times New Roman" w:hAnsi="Times New Roman" w:cs="Times New Roman"/>
          <w:sz w:val="22"/>
          <w:szCs w:val="22"/>
        </w:rPr>
        <w:t xml:space="preserve"> Additionally, the Maputo Protocol</w:t>
      </w:r>
      <w:r w:rsidRPr="00FD34DA">
        <w:rPr>
          <w:rFonts w:ascii="Times New Roman" w:hAnsi="Times New Roman" w:cs="Times New Roman"/>
          <w:sz w:val="22"/>
          <w:szCs w:val="22"/>
        </w:rPr>
        <w:t xml:space="preserve"> requires that states ensure the health and reproductive rights of all women, including by allowing the</w:t>
      </w:r>
      <w:r w:rsidR="00AB032B" w:rsidRPr="00FD34DA">
        <w:rPr>
          <w:rFonts w:ascii="Times New Roman" w:hAnsi="Times New Roman" w:cs="Times New Roman"/>
          <w:sz w:val="22"/>
          <w:szCs w:val="22"/>
        </w:rPr>
        <w:t>m to control their fertility,</w:t>
      </w:r>
      <w:r w:rsidRPr="00FD34DA">
        <w:rPr>
          <w:rFonts w:ascii="Times New Roman" w:hAnsi="Times New Roman" w:cs="Times New Roman"/>
          <w:sz w:val="22"/>
          <w:szCs w:val="22"/>
        </w:rPr>
        <w:t xml:space="preserve"> ensuring that they can exercise “the right to self-protection” from sexually</w:t>
      </w:r>
      <w:r w:rsidR="000A4D37" w:rsidRPr="00FD34DA">
        <w:rPr>
          <w:rFonts w:ascii="Times New Roman" w:hAnsi="Times New Roman" w:cs="Times New Roman"/>
          <w:sz w:val="22"/>
          <w:szCs w:val="22"/>
        </w:rPr>
        <w:t xml:space="preserve"> transmitted infections</w:t>
      </w:r>
      <w:r w:rsidR="00AB032B" w:rsidRPr="00FD34DA">
        <w:rPr>
          <w:rFonts w:ascii="Times New Roman" w:hAnsi="Times New Roman" w:cs="Times New Roman"/>
          <w:sz w:val="22"/>
          <w:szCs w:val="22"/>
        </w:rPr>
        <w:t xml:space="preserve"> such as</w:t>
      </w:r>
      <w:r w:rsidRPr="00FD34DA">
        <w:rPr>
          <w:rFonts w:ascii="Times New Roman" w:hAnsi="Times New Roman" w:cs="Times New Roman"/>
          <w:sz w:val="22"/>
          <w:szCs w:val="22"/>
        </w:rPr>
        <w:t xml:space="preserve"> HIV/AIDS</w:t>
      </w:r>
      <w:r w:rsidR="00AB032B" w:rsidRPr="00FD34DA">
        <w:rPr>
          <w:rFonts w:ascii="Times New Roman" w:hAnsi="Times New Roman" w:cs="Times New Roman"/>
          <w:sz w:val="22"/>
          <w:szCs w:val="22"/>
        </w:rPr>
        <w:t>, and ensuring that health services are adequate, affordable, and accessible, particularly in rural areas.</w:t>
      </w:r>
      <w:r w:rsidR="00AB032B" w:rsidRPr="00FD34DA">
        <w:rPr>
          <w:rStyle w:val="EndnoteReference"/>
          <w:rFonts w:ascii="Times New Roman" w:hAnsi="Times New Roman" w:cs="Times New Roman"/>
          <w:sz w:val="22"/>
          <w:szCs w:val="22"/>
        </w:rPr>
        <w:endnoteReference w:id="25"/>
      </w:r>
      <w:r w:rsidR="00AB032B" w:rsidRPr="00FD34DA">
        <w:rPr>
          <w:rFonts w:ascii="Times New Roman" w:hAnsi="Times New Roman" w:cs="Times New Roman"/>
          <w:sz w:val="22"/>
          <w:szCs w:val="22"/>
        </w:rPr>
        <w:t xml:space="preserve"> Concern</w:t>
      </w:r>
      <w:r w:rsidR="00E36736" w:rsidRPr="00FD34DA">
        <w:rPr>
          <w:rFonts w:ascii="Times New Roman" w:hAnsi="Times New Roman" w:cs="Times New Roman"/>
          <w:sz w:val="22"/>
          <w:szCs w:val="22"/>
        </w:rPr>
        <w:t>ing women with disabilities</w:t>
      </w:r>
      <w:r w:rsidR="00AB032B" w:rsidRPr="00FD34DA">
        <w:rPr>
          <w:rFonts w:ascii="Times New Roman" w:hAnsi="Times New Roman" w:cs="Times New Roman"/>
          <w:sz w:val="22"/>
          <w:szCs w:val="22"/>
        </w:rPr>
        <w:t xml:space="preserve">, Article 23 of the Maputo Protocol requires states to take </w:t>
      </w:r>
      <w:r w:rsidR="000A4D37" w:rsidRPr="00FD34DA">
        <w:rPr>
          <w:rFonts w:ascii="Times New Roman" w:hAnsi="Times New Roman" w:cs="Times New Roman"/>
          <w:sz w:val="22"/>
          <w:szCs w:val="22"/>
        </w:rPr>
        <w:t>special measures to protect their rights</w:t>
      </w:r>
      <w:r w:rsidR="00AB032B" w:rsidRPr="00FD34DA">
        <w:rPr>
          <w:rFonts w:ascii="Times New Roman" w:hAnsi="Times New Roman" w:cs="Times New Roman"/>
          <w:sz w:val="22"/>
          <w:szCs w:val="22"/>
        </w:rPr>
        <w:t>, including by “facilitat[ing] their access to employment, professional and vocational training as well as their participation in decision-making” and “ensur[ing] the right of women with disabilities to freedom from violence, including sexual abuse, discrimination based on disability and the right to be treated with dignity.”</w:t>
      </w:r>
      <w:r w:rsidR="00AB032B" w:rsidRPr="00FD34DA">
        <w:rPr>
          <w:rStyle w:val="EndnoteReference"/>
          <w:rFonts w:ascii="Times New Roman" w:hAnsi="Times New Roman" w:cs="Times New Roman"/>
          <w:sz w:val="22"/>
          <w:szCs w:val="22"/>
        </w:rPr>
        <w:endnoteReference w:id="26"/>
      </w:r>
      <w:r w:rsidR="00CE735E" w:rsidRPr="00FD34DA">
        <w:rPr>
          <w:rFonts w:ascii="Times New Roman" w:hAnsi="Times New Roman" w:cs="Times New Roman"/>
          <w:sz w:val="22"/>
          <w:szCs w:val="22"/>
        </w:rPr>
        <w:t xml:space="preserve"> </w:t>
      </w:r>
      <w:r w:rsidR="00893C18" w:rsidRPr="00FD34DA">
        <w:rPr>
          <w:rFonts w:ascii="Times New Roman" w:hAnsi="Times New Roman" w:cs="Times New Roman"/>
          <w:sz w:val="22"/>
          <w:szCs w:val="22"/>
        </w:rPr>
        <w:t xml:space="preserve">Despite these commitments, </w:t>
      </w:r>
      <w:r w:rsidR="00CE735E" w:rsidRPr="00FD34DA">
        <w:rPr>
          <w:rFonts w:ascii="Times New Roman" w:hAnsi="Times New Roman" w:cs="Times New Roman"/>
          <w:sz w:val="22"/>
          <w:szCs w:val="22"/>
        </w:rPr>
        <w:t xml:space="preserve">Nigeria’s </w:t>
      </w:r>
      <w:r w:rsidR="00423A36" w:rsidRPr="00FD34DA">
        <w:rPr>
          <w:rFonts w:ascii="Times New Roman" w:hAnsi="Times New Roman" w:cs="Times New Roman"/>
          <w:sz w:val="22"/>
          <w:szCs w:val="22"/>
        </w:rPr>
        <w:t xml:space="preserve">2014 </w:t>
      </w:r>
      <w:r w:rsidR="00CE735E" w:rsidRPr="00FD34DA">
        <w:rPr>
          <w:rFonts w:ascii="Times New Roman" w:hAnsi="Times New Roman" w:cs="Times New Roman"/>
          <w:sz w:val="22"/>
          <w:szCs w:val="22"/>
        </w:rPr>
        <w:t>periodic report to the African Commission on Human and Peoples’ Rights (ACPHR) did not contain any information on the rights of persons with disabilities, including women with disabilities</w:t>
      </w:r>
      <w:r w:rsidR="00893C18" w:rsidRPr="00FD34DA">
        <w:rPr>
          <w:rFonts w:ascii="Times New Roman" w:hAnsi="Times New Roman" w:cs="Times New Roman"/>
          <w:sz w:val="22"/>
          <w:szCs w:val="22"/>
        </w:rPr>
        <w:t>.</w:t>
      </w:r>
      <w:r w:rsidR="00CE735E" w:rsidRPr="00FD34DA">
        <w:rPr>
          <w:rStyle w:val="EndnoteReference"/>
          <w:rFonts w:ascii="Times New Roman" w:hAnsi="Times New Roman" w:cs="Times New Roman"/>
          <w:sz w:val="22"/>
          <w:szCs w:val="22"/>
        </w:rPr>
        <w:endnoteReference w:id="27"/>
      </w:r>
      <w:r w:rsidR="00893C18" w:rsidRPr="00FD34DA">
        <w:rPr>
          <w:rFonts w:ascii="Times New Roman" w:hAnsi="Times New Roman" w:cs="Times New Roman"/>
          <w:sz w:val="22"/>
          <w:szCs w:val="22"/>
        </w:rPr>
        <w:t xml:space="preserve"> As a result, the</w:t>
      </w:r>
      <w:r w:rsidR="00CE735E" w:rsidRPr="00FD34DA">
        <w:rPr>
          <w:rFonts w:ascii="Times New Roman" w:hAnsi="Times New Roman" w:cs="Times New Roman"/>
          <w:sz w:val="22"/>
          <w:szCs w:val="22"/>
        </w:rPr>
        <w:t xml:space="preserve"> ACPHR recom</w:t>
      </w:r>
      <w:r w:rsidR="00E36736" w:rsidRPr="00FD34DA">
        <w:rPr>
          <w:rFonts w:ascii="Times New Roman" w:hAnsi="Times New Roman" w:cs="Times New Roman"/>
          <w:sz w:val="22"/>
          <w:szCs w:val="22"/>
        </w:rPr>
        <w:t>mended that Nigeria include information on persons with disabilities in</w:t>
      </w:r>
      <w:r w:rsidR="00CE735E" w:rsidRPr="00FD34DA">
        <w:rPr>
          <w:rFonts w:ascii="Times New Roman" w:hAnsi="Times New Roman" w:cs="Times New Roman"/>
          <w:sz w:val="22"/>
          <w:szCs w:val="22"/>
        </w:rPr>
        <w:t xml:space="preserve"> its next state report and “[e]stablish mechanisms for inclusive protection of persons with disabilities and other vulnerable persons in the country.”</w:t>
      </w:r>
      <w:r w:rsidR="00CE735E" w:rsidRPr="00FD34DA">
        <w:rPr>
          <w:rStyle w:val="EndnoteReference"/>
          <w:rFonts w:ascii="Times New Roman" w:hAnsi="Times New Roman" w:cs="Times New Roman"/>
          <w:sz w:val="22"/>
          <w:szCs w:val="22"/>
        </w:rPr>
        <w:endnoteReference w:id="28"/>
      </w:r>
    </w:p>
    <w:p w14:paraId="4A026FB0" w14:textId="6DAAEA28" w:rsidR="00E87FD1" w:rsidRPr="00FD34DA" w:rsidRDefault="00CE735E" w:rsidP="00423A36">
      <w:pPr>
        <w:jc w:val="both"/>
        <w:rPr>
          <w:rFonts w:ascii="Times New Roman" w:eastAsia="Times New Roman" w:hAnsi="Times New Roman" w:cs="Times New Roman"/>
          <w:sz w:val="22"/>
          <w:szCs w:val="22"/>
        </w:rPr>
      </w:pPr>
      <w:r w:rsidRPr="00FD34DA">
        <w:rPr>
          <w:rFonts w:ascii="Times New Roman" w:hAnsi="Times New Roman" w:cs="Times New Roman"/>
          <w:sz w:val="22"/>
          <w:szCs w:val="22"/>
        </w:rPr>
        <w:t xml:space="preserve"> </w:t>
      </w:r>
    </w:p>
    <w:p w14:paraId="08FAA0E1" w14:textId="77777777" w:rsidR="00FA3BF6" w:rsidRPr="00FD34DA" w:rsidRDefault="00FA3BF6" w:rsidP="00FA3BF6">
      <w:pPr>
        <w:pStyle w:val="ListParagraph"/>
        <w:numPr>
          <w:ilvl w:val="0"/>
          <w:numId w:val="3"/>
        </w:numPr>
        <w:ind w:left="1080"/>
        <w:rPr>
          <w:rFonts w:ascii="Times New Roman" w:hAnsi="Times New Roman" w:cs="Times New Roman"/>
          <w:sz w:val="22"/>
          <w:szCs w:val="22"/>
        </w:rPr>
      </w:pPr>
      <w:r w:rsidRPr="00FD34DA">
        <w:rPr>
          <w:rFonts w:ascii="Times New Roman" w:hAnsi="Times New Roman" w:cs="Times New Roman"/>
          <w:sz w:val="22"/>
          <w:szCs w:val="22"/>
        </w:rPr>
        <w:t>Domestic Laws and Policies</w:t>
      </w:r>
    </w:p>
    <w:p w14:paraId="11FA9CD3" w14:textId="77777777" w:rsidR="000A4D37" w:rsidRPr="00FD34DA" w:rsidRDefault="000A4D37" w:rsidP="000A4D37">
      <w:pPr>
        <w:rPr>
          <w:rFonts w:ascii="Times New Roman" w:hAnsi="Times New Roman" w:cs="Times New Roman"/>
          <w:sz w:val="22"/>
          <w:szCs w:val="22"/>
        </w:rPr>
      </w:pPr>
    </w:p>
    <w:p w14:paraId="565F1042" w14:textId="5757486C" w:rsidR="000A4D37" w:rsidRPr="00FD34DA" w:rsidRDefault="004461FA" w:rsidP="00014162">
      <w:pPr>
        <w:jc w:val="both"/>
        <w:rPr>
          <w:rFonts w:ascii="Times New Roman" w:hAnsi="Times New Roman" w:cs="Times New Roman"/>
          <w:sz w:val="22"/>
          <w:szCs w:val="22"/>
        </w:rPr>
      </w:pPr>
      <w:r w:rsidRPr="00FD34DA">
        <w:rPr>
          <w:rFonts w:ascii="Times New Roman" w:hAnsi="Times New Roman" w:cs="Times New Roman"/>
          <w:sz w:val="22"/>
          <w:szCs w:val="22"/>
        </w:rPr>
        <w:t>Nigeria has a layered system of laws and policies at both the federal and state level</w:t>
      </w:r>
      <w:r w:rsidR="00462ED7" w:rsidRPr="00FD34DA">
        <w:rPr>
          <w:rFonts w:ascii="Times New Roman" w:hAnsi="Times New Roman" w:cs="Times New Roman"/>
          <w:sz w:val="22"/>
          <w:szCs w:val="22"/>
        </w:rPr>
        <w:t>s</w:t>
      </w:r>
      <w:r w:rsidRPr="00FD34DA">
        <w:rPr>
          <w:rFonts w:ascii="Times New Roman" w:hAnsi="Times New Roman" w:cs="Times New Roman"/>
          <w:sz w:val="22"/>
          <w:szCs w:val="22"/>
        </w:rPr>
        <w:t xml:space="preserve">. At the federal level, although the Constitution prohibits discrimination based on sex, it does </w:t>
      </w:r>
      <w:r w:rsidR="00462ED7" w:rsidRPr="00FD34DA">
        <w:rPr>
          <w:rFonts w:ascii="Times New Roman" w:hAnsi="Times New Roman" w:cs="Times New Roman"/>
          <w:sz w:val="22"/>
          <w:szCs w:val="22"/>
        </w:rPr>
        <w:t>not</w:t>
      </w:r>
      <w:r w:rsidR="005E4A03" w:rsidRPr="00FD34DA">
        <w:rPr>
          <w:rFonts w:ascii="Times New Roman" w:hAnsi="Times New Roman" w:cs="Times New Roman"/>
          <w:sz w:val="22"/>
          <w:szCs w:val="22"/>
        </w:rPr>
        <w:t xml:space="preserve"> specifically</w:t>
      </w:r>
      <w:r w:rsidR="00462ED7" w:rsidRPr="00FD34DA">
        <w:rPr>
          <w:rFonts w:ascii="Times New Roman" w:hAnsi="Times New Roman" w:cs="Times New Roman"/>
          <w:sz w:val="22"/>
          <w:szCs w:val="22"/>
        </w:rPr>
        <w:t xml:space="preserve"> </w:t>
      </w:r>
      <w:r w:rsidRPr="00FD34DA">
        <w:rPr>
          <w:rFonts w:ascii="Times New Roman" w:hAnsi="Times New Roman" w:cs="Times New Roman"/>
          <w:sz w:val="22"/>
          <w:szCs w:val="22"/>
        </w:rPr>
        <w:t>prohibit dis</w:t>
      </w:r>
      <w:r w:rsidR="005E4A03" w:rsidRPr="00FD34DA">
        <w:rPr>
          <w:rFonts w:ascii="Times New Roman" w:hAnsi="Times New Roman" w:cs="Times New Roman"/>
          <w:sz w:val="22"/>
          <w:szCs w:val="22"/>
        </w:rPr>
        <w:t>crimination based on disability, although it does provide some rights protections for persons with disabilities, including that “every citizen shall have equality of rights, obligations and opportunities before the law”</w:t>
      </w:r>
      <w:r w:rsidR="00E36736" w:rsidRPr="00FD34DA">
        <w:rPr>
          <w:rFonts w:ascii="Times New Roman" w:hAnsi="Times New Roman" w:cs="Times New Roman"/>
          <w:sz w:val="22"/>
          <w:szCs w:val="22"/>
        </w:rPr>
        <w:t xml:space="preserve"> and </w:t>
      </w:r>
      <w:r w:rsidR="0008212A" w:rsidRPr="00FD34DA">
        <w:rPr>
          <w:rFonts w:ascii="Times New Roman" w:hAnsi="Times New Roman" w:cs="Times New Roman"/>
          <w:sz w:val="22"/>
          <w:szCs w:val="22"/>
        </w:rPr>
        <w:t>that person</w:t>
      </w:r>
      <w:r w:rsidR="00423A36" w:rsidRPr="00FD34DA">
        <w:rPr>
          <w:rFonts w:ascii="Times New Roman" w:hAnsi="Times New Roman" w:cs="Times New Roman"/>
          <w:sz w:val="22"/>
          <w:szCs w:val="22"/>
        </w:rPr>
        <w:t>s</w:t>
      </w:r>
      <w:r w:rsidR="00E36736" w:rsidRPr="00FD34DA">
        <w:rPr>
          <w:rFonts w:ascii="Times New Roman" w:hAnsi="Times New Roman" w:cs="Times New Roman"/>
          <w:sz w:val="22"/>
          <w:szCs w:val="22"/>
        </w:rPr>
        <w:t xml:space="preserve"> with disabilities are entitled to welfare benefits.</w:t>
      </w:r>
      <w:r w:rsidRPr="00FD34DA">
        <w:rPr>
          <w:rStyle w:val="EndnoteReference"/>
          <w:rFonts w:ascii="Times New Roman" w:hAnsi="Times New Roman" w:cs="Times New Roman"/>
          <w:sz w:val="22"/>
          <w:szCs w:val="22"/>
        </w:rPr>
        <w:endnoteReference w:id="29"/>
      </w:r>
      <w:r w:rsidR="005E4A03" w:rsidRPr="00FD34DA">
        <w:rPr>
          <w:rFonts w:ascii="Times New Roman" w:hAnsi="Times New Roman" w:cs="Times New Roman"/>
          <w:sz w:val="22"/>
          <w:szCs w:val="22"/>
        </w:rPr>
        <w:t xml:space="preserve"> </w:t>
      </w:r>
      <w:r w:rsidRPr="00FD34DA">
        <w:rPr>
          <w:rFonts w:ascii="Times New Roman" w:hAnsi="Times New Roman" w:cs="Times New Roman"/>
          <w:sz w:val="22"/>
          <w:szCs w:val="22"/>
        </w:rPr>
        <w:t>There is no other</w:t>
      </w:r>
      <w:r w:rsidR="005E4A03" w:rsidRPr="00FD34DA">
        <w:rPr>
          <w:rFonts w:ascii="Times New Roman" w:hAnsi="Times New Roman" w:cs="Times New Roman"/>
          <w:sz w:val="22"/>
          <w:szCs w:val="22"/>
        </w:rPr>
        <w:t xml:space="preserve"> national</w:t>
      </w:r>
      <w:r w:rsidRPr="00FD34DA">
        <w:rPr>
          <w:rFonts w:ascii="Times New Roman" w:hAnsi="Times New Roman" w:cs="Times New Roman"/>
          <w:sz w:val="22"/>
          <w:szCs w:val="22"/>
        </w:rPr>
        <w:t xml:space="preserve"> law that provides a comprehensive framework for preventing di</w:t>
      </w:r>
      <w:r w:rsidR="00462ED7" w:rsidRPr="00FD34DA">
        <w:rPr>
          <w:rFonts w:ascii="Times New Roman" w:hAnsi="Times New Roman" w:cs="Times New Roman"/>
          <w:sz w:val="22"/>
          <w:szCs w:val="22"/>
        </w:rPr>
        <w:t>scrimination</w:t>
      </w:r>
      <w:r w:rsidR="00CE735E" w:rsidRPr="00FD34DA">
        <w:rPr>
          <w:rFonts w:ascii="Times New Roman" w:hAnsi="Times New Roman" w:cs="Times New Roman"/>
          <w:sz w:val="22"/>
          <w:szCs w:val="22"/>
        </w:rPr>
        <w:t xml:space="preserve"> against women or persons with disabilities </w:t>
      </w:r>
      <w:r w:rsidR="00462ED7" w:rsidRPr="00FD34DA">
        <w:rPr>
          <w:rFonts w:ascii="Times New Roman" w:hAnsi="Times New Roman" w:cs="Times New Roman"/>
          <w:sz w:val="22"/>
          <w:szCs w:val="22"/>
        </w:rPr>
        <w:t>in Nigeria, though</w:t>
      </w:r>
      <w:r w:rsidRPr="00FD34DA">
        <w:rPr>
          <w:rFonts w:ascii="Times New Roman" w:hAnsi="Times New Roman" w:cs="Times New Roman"/>
          <w:sz w:val="22"/>
          <w:szCs w:val="22"/>
        </w:rPr>
        <w:t xml:space="preserve"> </w:t>
      </w:r>
      <w:r w:rsidR="005E4A03" w:rsidRPr="00FD34DA">
        <w:rPr>
          <w:rFonts w:ascii="Times New Roman" w:hAnsi="Times New Roman" w:cs="Times New Roman"/>
          <w:sz w:val="22"/>
          <w:szCs w:val="22"/>
        </w:rPr>
        <w:t>gender equality and disability rights laws do exist in some states</w:t>
      </w:r>
      <w:r w:rsidR="00423A36" w:rsidRPr="00FD34DA">
        <w:rPr>
          <w:rFonts w:ascii="Times New Roman" w:hAnsi="Times New Roman" w:cs="Times New Roman"/>
          <w:sz w:val="22"/>
          <w:szCs w:val="22"/>
        </w:rPr>
        <w:t xml:space="preserve"> in Nigeria</w:t>
      </w:r>
      <w:r w:rsidR="005E4A03" w:rsidRPr="00FD34DA">
        <w:rPr>
          <w:rFonts w:ascii="Times New Roman" w:hAnsi="Times New Roman" w:cs="Times New Roman"/>
          <w:sz w:val="22"/>
          <w:szCs w:val="22"/>
        </w:rPr>
        <w:t>.</w:t>
      </w:r>
      <w:r w:rsidR="005E4A03" w:rsidRPr="00FD34DA">
        <w:rPr>
          <w:rStyle w:val="EndnoteReference"/>
          <w:rFonts w:ascii="Times New Roman" w:hAnsi="Times New Roman" w:cs="Times New Roman"/>
          <w:sz w:val="22"/>
          <w:szCs w:val="22"/>
        </w:rPr>
        <w:endnoteReference w:id="30"/>
      </w:r>
      <w:r w:rsidR="005E4A03" w:rsidRPr="00FD34DA">
        <w:rPr>
          <w:rFonts w:ascii="Times New Roman" w:hAnsi="Times New Roman" w:cs="Times New Roman"/>
          <w:sz w:val="22"/>
          <w:szCs w:val="22"/>
        </w:rPr>
        <w:t xml:space="preserve"> Also, as</w:t>
      </w:r>
      <w:r w:rsidRPr="00FD34DA">
        <w:rPr>
          <w:rFonts w:ascii="Times New Roman" w:hAnsi="Times New Roman" w:cs="Times New Roman"/>
          <w:sz w:val="22"/>
          <w:szCs w:val="22"/>
        </w:rPr>
        <w:t xml:space="preserve"> w</w:t>
      </w:r>
      <w:r w:rsidR="005E4A03" w:rsidRPr="00FD34DA">
        <w:rPr>
          <w:rFonts w:ascii="Times New Roman" w:hAnsi="Times New Roman" w:cs="Times New Roman"/>
          <w:sz w:val="22"/>
          <w:szCs w:val="22"/>
        </w:rPr>
        <w:t xml:space="preserve">ill be discussed more below, the National Assembly </w:t>
      </w:r>
      <w:r w:rsidRPr="00FD34DA">
        <w:rPr>
          <w:rFonts w:ascii="Times New Roman" w:hAnsi="Times New Roman" w:cs="Times New Roman"/>
          <w:sz w:val="22"/>
          <w:szCs w:val="22"/>
        </w:rPr>
        <w:t xml:space="preserve">adopted a law in 2015 on HIV </w:t>
      </w:r>
      <w:r w:rsidR="0036447B" w:rsidRPr="00FD34DA">
        <w:rPr>
          <w:rFonts w:ascii="Times New Roman" w:hAnsi="Times New Roman" w:cs="Times New Roman"/>
          <w:sz w:val="22"/>
          <w:szCs w:val="22"/>
        </w:rPr>
        <w:t>and AIDS-related discrimination that may impact persons with disabilities.</w:t>
      </w:r>
    </w:p>
    <w:p w14:paraId="7F5DC579" w14:textId="77777777" w:rsidR="009546F6" w:rsidRPr="00FD34DA" w:rsidRDefault="009546F6" w:rsidP="00014162">
      <w:pPr>
        <w:jc w:val="both"/>
        <w:rPr>
          <w:rFonts w:ascii="Times New Roman" w:hAnsi="Times New Roman" w:cs="Times New Roman"/>
          <w:sz w:val="22"/>
          <w:szCs w:val="22"/>
        </w:rPr>
      </w:pPr>
    </w:p>
    <w:p w14:paraId="46378B53" w14:textId="26EAB29B" w:rsidR="00014162" w:rsidRPr="00FD34DA" w:rsidRDefault="00495A30" w:rsidP="00014162">
      <w:pPr>
        <w:jc w:val="both"/>
        <w:rPr>
          <w:rFonts w:ascii="Times New Roman" w:hAnsi="Times New Roman" w:cs="Times New Roman"/>
          <w:sz w:val="22"/>
          <w:szCs w:val="22"/>
        </w:rPr>
      </w:pPr>
      <w:r w:rsidRPr="00FD34DA">
        <w:rPr>
          <w:rFonts w:ascii="Times New Roman" w:hAnsi="Times New Roman" w:cs="Times New Roman"/>
          <w:sz w:val="22"/>
          <w:szCs w:val="22"/>
        </w:rPr>
        <w:t>In 2006, the Ministry of Women</w:t>
      </w:r>
      <w:r w:rsidR="00DD364D" w:rsidRPr="00FD34DA">
        <w:rPr>
          <w:rFonts w:ascii="Times New Roman" w:hAnsi="Times New Roman" w:cs="Times New Roman"/>
          <w:sz w:val="22"/>
          <w:szCs w:val="22"/>
        </w:rPr>
        <w:t xml:space="preserve"> </w:t>
      </w:r>
      <w:r w:rsidRPr="00FD34DA">
        <w:rPr>
          <w:rFonts w:ascii="Times New Roman" w:hAnsi="Times New Roman" w:cs="Times New Roman"/>
          <w:sz w:val="22"/>
          <w:szCs w:val="22"/>
        </w:rPr>
        <w:t>and Social Development adopted a National Gender Policy</w:t>
      </w:r>
      <w:r w:rsidR="00DD364D" w:rsidRPr="00FD34DA">
        <w:rPr>
          <w:rFonts w:ascii="Times New Roman" w:hAnsi="Times New Roman" w:cs="Times New Roman"/>
          <w:sz w:val="22"/>
          <w:szCs w:val="22"/>
        </w:rPr>
        <w:t>, with several goals and targets to be met by 2015</w:t>
      </w:r>
      <w:r w:rsidRPr="00FD34DA">
        <w:rPr>
          <w:rFonts w:ascii="Times New Roman" w:hAnsi="Times New Roman" w:cs="Times New Roman"/>
          <w:sz w:val="22"/>
          <w:szCs w:val="22"/>
        </w:rPr>
        <w:t>.</w:t>
      </w:r>
      <w:r w:rsidR="001C7EF2" w:rsidRPr="00FD34DA">
        <w:rPr>
          <w:rFonts w:ascii="Times New Roman" w:hAnsi="Times New Roman" w:cs="Times New Roman"/>
          <w:sz w:val="22"/>
          <w:szCs w:val="22"/>
        </w:rPr>
        <w:t xml:space="preserve"> </w:t>
      </w:r>
      <w:r w:rsidR="00014162" w:rsidRPr="00FD34DA">
        <w:rPr>
          <w:rFonts w:ascii="Times New Roman" w:hAnsi="Times New Roman" w:cs="Times New Roman"/>
          <w:sz w:val="22"/>
          <w:szCs w:val="22"/>
        </w:rPr>
        <w:t xml:space="preserve">The policy addresses important human rights and development issues faced by women, including gender-based violence (including in conflict situations), sexual and reproductive health, and access to justice. However, </w:t>
      </w:r>
      <w:r w:rsidR="00462ED7" w:rsidRPr="00FD34DA">
        <w:rPr>
          <w:rFonts w:ascii="Times New Roman" w:hAnsi="Times New Roman" w:cs="Times New Roman"/>
          <w:sz w:val="22"/>
          <w:szCs w:val="22"/>
        </w:rPr>
        <w:t>although the policy recognizes</w:t>
      </w:r>
      <w:r w:rsidR="00014162" w:rsidRPr="00FD34DA">
        <w:rPr>
          <w:rFonts w:ascii="Times New Roman" w:hAnsi="Times New Roman" w:cs="Times New Roman"/>
          <w:sz w:val="22"/>
          <w:szCs w:val="22"/>
        </w:rPr>
        <w:t xml:space="preserve"> that many abuses against women are based on patriarchal norms and harmful gender stereotypes, it does not acknowledge that many women—including women with disabilities—may face intersecting forms of discrimination, based on both their gender and other statuses, including disability status. As such, the policy </w:t>
      </w:r>
      <w:r w:rsidR="00261588" w:rsidRPr="00FD34DA">
        <w:rPr>
          <w:rFonts w:ascii="Times New Roman" w:hAnsi="Times New Roman" w:cs="Times New Roman"/>
          <w:sz w:val="22"/>
          <w:szCs w:val="22"/>
        </w:rPr>
        <w:t xml:space="preserve">and its targets do </w:t>
      </w:r>
      <w:r w:rsidR="0060640E" w:rsidRPr="00FD34DA">
        <w:rPr>
          <w:rFonts w:ascii="Times New Roman" w:hAnsi="Times New Roman" w:cs="Times New Roman"/>
          <w:sz w:val="22"/>
          <w:szCs w:val="22"/>
        </w:rPr>
        <w:t>not address</w:t>
      </w:r>
      <w:r w:rsidR="00334304" w:rsidRPr="00FD34DA">
        <w:rPr>
          <w:rFonts w:ascii="Times New Roman" w:hAnsi="Times New Roman" w:cs="Times New Roman"/>
          <w:sz w:val="22"/>
          <w:szCs w:val="22"/>
        </w:rPr>
        <w:t xml:space="preserve"> </w:t>
      </w:r>
      <w:r w:rsidR="00B906DA" w:rsidRPr="00FD34DA">
        <w:rPr>
          <w:rFonts w:ascii="Times New Roman" w:hAnsi="Times New Roman" w:cs="Times New Roman"/>
          <w:sz w:val="22"/>
          <w:szCs w:val="22"/>
        </w:rPr>
        <w:t>t</w:t>
      </w:r>
      <w:r w:rsidR="00334304" w:rsidRPr="00FD34DA">
        <w:rPr>
          <w:rFonts w:ascii="Times New Roman" w:hAnsi="Times New Roman" w:cs="Times New Roman"/>
          <w:sz w:val="22"/>
          <w:szCs w:val="22"/>
        </w:rPr>
        <w:t>he</w:t>
      </w:r>
      <w:r w:rsidR="00014162" w:rsidRPr="00FD34DA">
        <w:rPr>
          <w:rFonts w:ascii="Times New Roman" w:hAnsi="Times New Roman" w:cs="Times New Roman"/>
          <w:sz w:val="22"/>
          <w:szCs w:val="22"/>
        </w:rPr>
        <w:t xml:space="preserve"> specific issues faced by women with disabiliti</w:t>
      </w:r>
      <w:r w:rsidR="00F53329" w:rsidRPr="00FD34DA">
        <w:rPr>
          <w:rFonts w:ascii="Times New Roman" w:hAnsi="Times New Roman" w:cs="Times New Roman"/>
          <w:sz w:val="22"/>
          <w:szCs w:val="22"/>
        </w:rPr>
        <w:t xml:space="preserve">es when exercising their </w:t>
      </w:r>
      <w:r w:rsidR="00261588" w:rsidRPr="00FD34DA">
        <w:rPr>
          <w:rFonts w:ascii="Times New Roman" w:hAnsi="Times New Roman" w:cs="Times New Roman"/>
          <w:sz w:val="22"/>
          <w:szCs w:val="22"/>
        </w:rPr>
        <w:t>rights, as will be explored in more detail below.</w:t>
      </w:r>
      <w:r w:rsidR="00014162" w:rsidRPr="00FD34DA">
        <w:rPr>
          <w:rFonts w:ascii="Times New Roman" w:hAnsi="Times New Roman" w:cs="Times New Roman"/>
          <w:sz w:val="22"/>
          <w:szCs w:val="22"/>
        </w:rPr>
        <w:t xml:space="preserve"> Indeed, the policy’s only mention of women with disabilities and their particular circumstances is in a target related to em</w:t>
      </w:r>
      <w:r w:rsidR="00DD364D" w:rsidRPr="00FD34DA">
        <w:rPr>
          <w:rFonts w:ascii="Times New Roman" w:hAnsi="Times New Roman" w:cs="Times New Roman"/>
          <w:sz w:val="22"/>
          <w:szCs w:val="22"/>
        </w:rPr>
        <w:t>ployment, where the Ministry</w:t>
      </w:r>
      <w:r w:rsidR="00014162" w:rsidRPr="00FD34DA">
        <w:rPr>
          <w:rFonts w:ascii="Times New Roman" w:hAnsi="Times New Roman" w:cs="Times New Roman"/>
          <w:sz w:val="22"/>
          <w:szCs w:val="22"/>
        </w:rPr>
        <w:t xml:space="preserve"> set a target of eliminating discriminatory and abusive practices based on a number of grounds, including disability</w:t>
      </w:r>
      <w:r w:rsidR="00DD364D" w:rsidRPr="00FD34DA">
        <w:rPr>
          <w:rFonts w:ascii="Times New Roman" w:hAnsi="Times New Roman" w:cs="Times New Roman"/>
          <w:sz w:val="22"/>
          <w:szCs w:val="22"/>
        </w:rPr>
        <w:t>, by 2015</w:t>
      </w:r>
      <w:r w:rsidR="00014162" w:rsidRPr="00FD34DA">
        <w:rPr>
          <w:rFonts w:ascii="Times New Roman" w:hAnsi="Times New Roman" w:cs="Times New Roman"/>
          <w:sz w:val="22"/>
          <w:szCs w:val="22"/>
        </w:rPr>
        <w:t>.</w:t>
      </w:r>
      <w:r w:rsidR="00014162" w:rsidRPr="00FD34DA">
        <w:rPr>
          <w:rStyle w:val="EndnoteReference"/>
          <w:rFonts w:ascii="Times New Roman" w:hAnsi="Times New Roman" w:cs="Times New Roman"/>
          <w:sz w:val="22"/>
          <w:szCs w:val="22"/>
        </w:rPr>
        <w:endnoteReference w:id="31"/>
      </w:r>
    </w:p>
    <w:p w14:paraId="693C1F0F" w14:textId="77777777" w:rsidR="006F515E" w:rsidRPr="00FD34DA" w:rsidRDefault="006F515E" w:rsidP="00014162">
      <w:pPr>
        <w:jc w:val="both"/>
        <w:rPr>
          <w:rFonts w:ascii="Times New Roman" w:hAnsi="Times New Roman" w:cs="Times New Roman"/>
          <w:sz w:val="22"/>
          <w:szCs w:val="22"/>
        </w:rPr>
      </w:pPr>
    </w:p>
    <w:p w14:paraId="0CCCA5F1" w14:textId="57CB6424" w:rsidR="00495A30" w:rsidRPr="00FD34DA" w:rsidRDefault="00495A30" w:rsidP="005C7303">
      <w:pPr>
        <w:pStyle w:val="CommentText"/>
        <w:jc w:val="both"/>
        <w:rPr>
          <w:rFonts w:ascii="Times New Roman" w:hAnsi="Times New Roman" w:cs="Times New Roman"/>
          <w:sz w:val="22"/>
          <w:szCs w:val="22"/>
        </w:rPr>
      </w:pPr>
      <w:r w:rsidRPr="00FD34DA">
        <w:rPr>
          <w:rFonts w:ascii="Times New Roman" w:hAnsi="Times New Roman" w:cs="Times New Roman"/>
          <w:sz w:val="22"/>
          <w:szCs w:val="22"/>
        </w:rPr>
        <w:t>The</w:t>
      </w:r>
      <w:r w:rsidR="00893C18" w:rsidRPr="00FD34DA">
        <w:rPr>
          <w:rFonts w:ascii="Times New Roman" w:hAnsi="Times New Roman" w:cs="Times New Roman"/>
          <w:sz w:val="22"/>
          <w:szCs w:val="22"/>
        </w:rPr>
        <w:t xml:space="preserve"> </w:t>
      </w:r>
      <w:r w:rsidR="001F11F6" w:rsidRPr="00FD34DA">
        <w:rPr>
          <w:rFonts w:ascii="Times New Roman" w:hAnsi="Times New Roman" w:cs="Times New Roman"/>
          <w:sz w:val="22"/>
          <w:szCs w:val="22"/>
        </w:rPr>
        <w:t>pending</w:t>
      </w:r>
      <w:r w:rsidRPr="00FD34DA">
        <w:rPr>
          <w:rFonts w:ascii="Times New Roman" w:hAnsi="Times New Roman" w:cs="Times New Roman"/>
          <w:sz w:val="22"/>
          <w:szCs w:val="22"/>
        </w:rPr>
        <w:t xml:space="preserve"> Gender and Equal Opportunities Bill 2011</w:t>
      </w:r>
      <w:r w:rsidR="00261588" w:rsidRPr="00FD34DA">
        <w:rPr>
          <w:rFonts w:ascii="Times New Roman" w:hAnsi="Times New Roman" w:cs="Times New Roman"/>
          <w:sz w:val="22"/>
          <w:szCs w:val="22"/>
        </w:rPr>
        <w:t xml:space="preserve"> provides little additional support for ensuring the rights of wo</w:t>
      </w:r>
      <w:r w:rsidR="00424092" w:rsidRPr="00FD34DA">
        <w:rPr>
          <w:rFonts w:ascii="Times New Roman" w:hAnsi="Times New Roman" w:cs="Times New Roman"/>
          <w:sz w:val="22"/>
          <w:szCs w:val="22"/>
        </w:rPr>
        <w:t>men with disabilities.</w:t>
      </w:r>
      <w:r w:rsidR="008336D1" w:rsidRPr="00FD34DA">
        <w:rPr>
          <w:rFonts w:ascii="Times New Roman" w:hAnsi="Times New Roman" w:cs="Times New Roman"/>
          <w:sz w:val="22"/>
          <w:szCs w:val="22"/>
        </w:rPr>
        <w:t xml:space="preserve"> </w:t>
      </w:r>
      <w:r w:rsidR="00424092" w:rsidRPr="00FD34DA">
        <w:rPr>
          <w:rFonts w:ascii="Times New Roman" w:hAnsi="Times New Roman" w:cs="Times New Roman"/>
          <w:sz w:val="22"/>
          <w:szCs w:val="22"/>
        </w:rPr>
        <w:t>The Bill</w:t>
      </w:r>
      <w:r w:rsidR="00261588" w:rsidRPr="00FD34DA">
        <w:rPr>
          <w:rFonts w:ascii="Times New Roman" w:hAnsi="Times New Roman" w:cs="Times New Roman"/>
          <w:sz w:val="22"/>
          <w:szCs w:val="22"/>
        </w:rPr>
        <w:t xml:space="preserve"> prohibits discrimination on the grounds of both gender and </w:t>
      </w:r>
      <w:r w:rsidR="00261588" w:rsidRPr="00FD34DA">
        <w:rPr>
          <w:rFonts w:ascii="Times New Roman" w:hAnsi="Times New Roman" w:cs="Times New Roman"/>
          <w:sz w:val="22"/>
          <w:szCs w:val="22"/>
        </w:rPr>
        <w:lastRenderedPageBreak/>
        <w:t>disability.</w:t>
      </w:r>
      <w:r w:rsidR="00261588" w:rsidRPr="00FD34DA">
        <w:rPr>
          <w:rStyle w:val="EndnoteReference"/>
          <w:rFonts w:ascii="Times New Roman" w:hAnsi="Times New Roman" w:cs="Times New Roman"/>
          <w:sz w:val="22"/>
          <w:szCs w:val="22"/>
        </w:rPr>
        <w:endnoteReference w:id="32"/>
      </w:r>
      <w:r w:rsidR="00E36736" w:rsidRPr="00FD34DA">
        <w:rPr>
          <w:rFonts w:ascii="Times New Roman" w:hAnsi="Times New Roman" w:cs="Times New Roman"/>
          <w:sz w:val="22"/>
          <w:szCs w:val="22"/>
        </w:rPr>
        <w:t xml:space="preserve"> </w:t>
      </w:r>
      <w:r w:rsidR="00261588" w:rsidRPr="00FD34DA">
        <w:rPr>
          <w:rFonts w:ascii="Times New Roman" w:hAnsi="Times New Roman" w:cs="Times New Roman"/>
          <w:sz w:val="22"/>
          <w:szCs w:val="22"/>
        </w:rPr>
        <w:t>It also prohibits all forms of violence against women and specifically women with disabilities, but does not specify what forms of violence women with disabilities experience beyond sexual abuse.</w:t>
      </w:r>
      <w:r w:rsidR="00261588" w:rsidRPr="00FD34DA">
        <w:rPr>
          <w:rStyle w:val="EndnoteReference"/>
          <w:rFonts w:ascii="Times New Roman" w:hAnsi="Times New Roman" w:cs="Times New Roman"/>
          <w:sz w:val="22"/>
          <w:szCs w:val="22"/>
        </w:rPr>
        <w:endnoteReference w:id="33"/>
      </w:r>
      <w:r w:rsidR="00462ED7" w:rsidRPr="00FD34DA">
        <w:rPr>
          <w:rFonts w:ascii="Times New Roman" w:hAnsi="Times New Roman" w:cs="Times New Roman"/>
          <w:sz w:val="22"/>
          <w:szCs w:val="22"/>
        </w:rPr>
        <w:t xml:space="preserve"> Additionally</w:t>
      </w:r>
      <w:r w:rsidR="00424092" w:rsidRPr="00FD34DA">
        <w:rPr>
          <w:rFonts w:ascii="Times New Roman" w:hAnsi="Times New Roman" w:cs="Times New Roman"/>
          <w:sz w:val="22"/>
          <w:szCs w:val="22"/>
        </w:rPr>
        <w:t>, the Bill</w:t>
      </w:r>
      <w:r w:rsidR="00261588" w:rsidRPr="00FD34DA">
        <w:rPr>
          <w:rFonts w:ascii="Times New Roman" w:hAnsi="Times New Roman" w:cs="Times New Roman"/>
          <w:sz w:val="22"/>
          <w:szCs w:val="22"/>
        </w:rPr>
        <w:t xml:space="preserve"> provides protections for reproductive health, including maternal health,</w:t>
      </w:r>
      <w:r w:rsidR="0068225D" w:rsidRPr="00FD34DA">
        <w:rPr>
          <w:rStyle w:val="EndnoteReference"/>
          <w:rFonts w:ascii="Times New Roman" w:hAnsi="Times New Roman" w:cs="Times New Roman"/>
          <w:sz w:val="22"/>
          <w:szCs w:val="22"/>
        </w:rPr>
        <w:endnoteReference w:id="34"/>
      </w:r>
      <w:r w:rsidR="00261588" w:rsidRPr="00FD34DA">
        <w:rPr>
          <w:rFonts w:ascii="Times New Roman" w:hAnsi="Times New Roman" w:cs="Times New Roman"/>
          <w:sz w:val="22"/>
          <w:szCs w:val="22"/>
        </w:rPr>
        <w:t xml:space="preserve"> but does not provide specific protections against forced or coerced reproductive health procedures—such as forced sterilization, abortion, or contraception—that disproportionately affect women with</w:t>
      </w:r>
      <w:r w:rsidR="00462ED7" w:rsidRPr="00FD34DA">
        <w:rPr>
          <w:rFonts w:ascii="Times New Roman" w:hAnsi="Times New Roman" w:cs="Times New Roman"/>
          <w:sz w:val="22"/>
          <w:szCs w:val="22"/>
        </w:rPr>
        <w:t xml:space="preserve"> disabilities. </w:t>
      </w:r>
      <w:r w:rsidR="003A2850" w:rsidRPr="00FD34DA">
        <w:rPr>
          <w:rFonts w:ascii="Times New Roman" w:hAnsi="Times New Roman" w:cs="Times New Roman"/>
          <w:sz w:val="22"/>
          <w:szCs w:val="22"/>
        </w:rPr>
        <w:t>Furthermore</w:t>
      </w:r>
      <w:r w:rsidR="0068225D" w:rsidRPr="00FD34DA">
        <w:rPr>
          <w:rFonts w:ascii="Times New Roman" w:hAnsi="Times New Roman" w:cs="Times New Roman"/>
          <w:sz w:val="22"/>
          <w:szCs w:val="22"/>
        </w:rPr>
        <w:t xml:space="preserve">, although the bill prohibits discrimination in the provision of health care, it does not specifically require that health services </w:t>
      </w:r>
      <w:proofErr w:type="gramStart"/>
      <w:r w:rsidR="0068225D" w:rsidRPr="00FD34DA">
        <w:rPr>
          <w:rFonts w:ascii="Times New Roman" w:hAnsi="Times New Roman" w:cs="Times New Roman"/>
          <w:sz w:val="22"/>
          <w:szCs w:val="22"/>
        </w:rPr>
        <w:t>be</w:t>
      </w:r>
      <w:proofErr w:type="gramEnd"/>
      <w:r w:rsidR="0068225D" w:rsidRPr="00FD34DA">
        <w:rPr>
          <w:rFonts w:ascii="Times New Roman" w:hAnsi="Times New Roman" w:cs="Times New Roman"/>
          <w:sz w:val="22"/>
          <w:szCs w:val="22"/>
        </w:rPr>
        <w:t xml:space="preserve"> accessible, including for women with disabilities,</w:t>
      </w:r>
      <w:r w:rsidR="0068225D" w:rsidRPr="00FD34DA">
        <w:rPr>
          <w:rStyle w:val="EndnoteReference"/>
          <w:rFonts w:ascii="Times New Roman" w:hAnsi="Times New Roman" w:cs="Times New Roman"/>
          <w:sz w:val="22"/>
          <w:szCs w:val="22"/>
        </w:rPr>
        <w:endnoteReference w:id="35"/>
      </w:r>
      <w:r w:rsidR="00FC2C46" w:rsidRPr="00FD34DA">
        <w:rPr>
          <w:rFonts w:ascii="Times New Roman" w:hAnsi="Times New Roman" w:cs="Times New Roman"/>
          <w:sz w:val="22"/>
          <w:szCs w:val="22"/>
        </w:rPr>
        <w:t xml:space="preserve"> </w:t>
      </w:r>
      <w:r w:rsidR="0068225D" w:rsidRPr="00FD34DA">
        <w:rPr>
          <w:rFonts w:ascii="Times New Roman" w:hAnsi="Times New Roman" w:cs="Times New Roman"/>
          <w:sz w:val="22"/>
          <w:szCs w:val="22"/>
        </w:rPr>
        <w:t xml:space="preserve">and nowhere in Nigerian </w:t>
      </w:r>
      <w:r w:rsidR="001F11F6" w:rsidRPr="00FD34DA">
        <w:rPr>
          <w:rFonts w:ascii="Times New Roman" w:hAnsi="Times New Roman" w:cs="Times New Roman"/>
          <w:sz w:val="22"/>
          <w:szCs w:val="22"/>
        </w:rPr>
        <w:t xml:space="preserve">federal </w:t>
      </w:r>
      <w:r w:rsidR="0068225D" w:rsidRPr="00FD34DA">
        <w:rPr>
          <w:rFonts w:ascii="Times New Roman" w:hAnsi="Times New Roman" w:cs="Times New Roman"/>
          <w:sz w:val="22"/>
          <w:szCs w:val="22"/>
        </w:rPr>
        <w:t xml:space="preserve">law is there a definition of discrimination against persons with disabilities that </w:t>
      </w:r>
      <w:r w:rsidR="00FC2C46" w:rsidRPr="00FD34DA">
        <w:rPr>
          <w:rFonts w:ascii="Times New Roman" w:hAnsi="Times New Roman" w:cs="Times New Roman"/>
          <w:sz w:val="22"/>
          <w:szCs w:val="22"/>
        </w:rPr>
        <w:t xml:space="preserve">also </w:t>
      </w:r>
      <w:r w:rsidR="0068225D" w:rsidRPr="00FD34DA">
        <w:rPr>
          <w:rFonts w:ascii="Times New Roman" w:hAnsi="Times New Roman" w:cs="Times New Roman"/>
          <w:sz w:val="22"/>
          <w:szCs w:val="22"/>
        </w:rPr>
        <w:t>includes den</w:t>
      </w:r>
      <w:r w:rsidR="00424092" w:rsidRPr="00FD34DA">
        <w:rPr>
          <w:rFonts w:ascii="Times New Roman" w:hAnsi="Times New Roman" w:cs="Times New Roman"/>
          <w:sz w:val="22"/>
          <w:szCs w:val="22"/>
        </w:rPr>
        <w:t>ial of reasonable accommodation</w:t>
      </w:r>
      <w:r w:rsidR="00FC2C46" w:rsidRPr="00FD34DA">
        <w:rPr>
          <w:rFonts w:ascii="Times New Roman" w:hAnsi="Times New Roman" w:cs="Times New Roman"/>
          <w:sz w:val="22"/>
          <w:szCs w:val="22"/>
        </w:rPr>
        <w:t xml:space="preserve"> as a form of discrimination</w:t>
      </w:r>
      <w:r w:rsidR="00462ED7" w:rsidRPr="00FD34DA">
        <w:rPr>
          <w:rFonts w:ascii="Times New Roman" w:hAnsi="Times New Roman" w:cs="Times New Roman"/>
          <w:sz w:val="22"/>
          <w:szCs w:val="22"/>
        </w:rPr>
        <w:t>.</w:t>
      </w:r>
      <w:r w:rsidR="00E85FF6" w:rsidRPr="00FD34DA">
        <w:rPr>
          <w:rStyle w:val="EndnoteReference"/>
          <w:rFonts w:ascii="Times New Roman" w:hAnsi="Times New Roman" w:cs="Times New Roman"/>
          <w:sz w:val="22"/>
          <w:szCs w:val="22"/>
        </w:rPr>
        <w:endnoteReference w:id="36"/>
      </w:r>
      <w:r w:rsidR="00B906DA" w:rsidRPr="00FD34DA">
        <w:rPr>
          <w:rFonts w:ascii="Times New Roman" w:hAnsi="Times New Roman" w:cs="Times New Roman"/>
          <w:sz w:val="22"/>
          <w:szCs w:val="22"/>
        </w:rPr>
        <w:t xml:space="preserve"> </w:t>
      </w:r>
      <w:r w:rsidR="005C7303" w:rsidRPr="00FD34DA">
        <w:rPr>
          <w:rFonts w:ascii="Times New Roman" w:hAnsi="Times New Roman" w:cs="Times New Roman"/>
          <w:sz w:val="22"/>
          <w:szCs w:val="22"/>
        </w:rPr>
        <w:t>F</w:t>
      </w:r>
      <w:r w:rsidR="00462ED7" w:rsidRPr="00FD34DA">
        <w:rPr>
          <w:rFonts w:ascii="Times New Roman" w:hAnsi="Times New Roman" w:cs="Times New Roman"/>
          <w:sz w:val="22"/>
          <w:szCs w:val="22"/>
        </w:rPr>
        <w:t xml:space="preserve">inally, </w:t>
      </w:r>
      <w:r w:rsidR="0068225D" w:rsidRPr="00FD34DA">
        <w:rPr>
          <w:rFonts w:ascii="Times New Roman" w:hAnsi="Times New Roman" w:cs="Times New Roman"/>
          <w:sz w:val="22"/>
          <w:szCs w:val="22"/>
        </w:rPr>
        <w:t xml:space="preserve">although the National Gender Policy 2006 recognizes that there is gender-based discrimination when accessing justice, the Gender and Equal Opportunities Bill 2011 does not address this issue. </w:t>
      </w:r>
      <w:r w:rsidR="00261588" w:rsidRPr="00FD34DA">
        <w:rPr>
          <w:rFonts w:ascii="Times New Roman" w:hAnsi="Times New Roman" w:cs="Times New Roman"/>
          <w:sz w:val="22"/>
          <w:szCs w:val="22"/>
        </w:rPr>
        <w:t>Even with the limited protections for women with disabilities in the Gender and Equal Opportunities Bill 2011, at the time of thi</w:t>
      </w:r>
      <w:r w:rsidR="00E85FF6" w:rsidRPr="00FD34DA">
        <w:rPr>
          <w:rFonts w:ascii="Times New Roman" w:hAnsi="Times New Roman" w:cs="Times New Roman"/>
          <w:sz w:val="22"/>
          <w:szCs w:val="22"/>
        </w:rPr>
        <w:t xml:space="preserve">s submission the bill had not </w:t>
      </w:r>
      <w:r w:rsidR="00261588" w:rsidRPr="00FD34DA">
        <w:rPr>
          <w:rFonts w:ascii="Times New Roman" w:hAnsi="Times New Roman" w:cs="Times New Roman"/>
          <w:sz w:val="22"/>
          <w:szCs w:val="22"/>
        </w:rPr>
        <w:t>bee</w:t>
      </w:r>
      <w:r w:rsidR="0004689A" w:rsidRPr="00FD34DA">
        <w:rPr>
          <w:rFonts w:ascii="Times New Roman" w:hAnsi="Times New Roman" w:cs="Times New Roman"/>
          <w:sz w:val="22"/>
          <w:szCs w:val="22"/>
        </w:rPr>
        <w:t xml:space="preserve">n adopted and </w:t>
      </w:r>
      <w:r w:rsidR="00E36736" w:rsidRPr="00FD34DA">
        <w:rPr>
          <w:rFonts w:ascii="Times New Roman" w:hAnsi="Times New Roman" w:cs="Times New Roman"/>
          <w:sz w:val="22"/>
          <w:szCs w:val="22"/>
        </w:rPr>
        <w:t xml:space="preserve">a revised version </w:t>
      </w:r>
      <w:r w:rsidR="0004689A" w:rsidRPr="00FD34DA">
        <w:rPr>
          <w:rFonts w:ascii="Times New Roman" w:hAnsi="Times New Roman" w:cs="Times New Roman"/>
          <w:sz w:val="22"/>
          <w:szCs w:val="22"/>
        </w:rPr>
        <w:t xml:space="preserve">had </w:t>
      </w:r>
      <w:r w:rsidR="00E36736" w:rsidRPr="00FD34DA">
        <w:rPr>
          <w:rFonts w:ascii="Times New Roman" w:hAnsi="Times New Roman" w:cs="Times New Roman"/>
          <w:sz w:val="22"/>
          <w:szCs w:val="22"/>
        </w:rPr>
        <w:t xml:space="preserve">only </w:t>
      </w:r>
      <w:r w:rsidR="00E85FF6" w:rsidRPr="00FD34DA">
        <w:rPr>
          <w:rFonts w:ascii="Times New Roman" w:hAnsi="Times New Roman" w:cs="Times New Roman"/>
          <w:sz w:val="22"/>
          <w:szCs w:val="22"/>
        </w:rPr>
        <w:t xml:space="preserve">recently proceeded to a second reading in </w:t>
      </w:r>
      <w:r w:rsidR="0000355D" w:rsidRPr="00FD34DA">
        <w:rPr>
          <w:rFonts w:ascii="Times New Roman" w:hAnsi="Times New Roman" w:cs="Times New Roman"/>
          <w:sz w:val="22"/>
          <w:szCs w:val="22"/>
        </w:rPr>
        <w:t>the National Assembly</w:t>
      </w:r>
      <w:r w:rsidR="00E36736" w:rsidRPr="00FD34DA">
        <w:rPr>
          <w:rFonts w:ascii="Times New Roman" w:hAnsi="Times New Roman" w:cs="Times New Roman"/>
          <w:sz w:val="22"/>
          <w:szCs w:val="22"/>
        </w:rPr>
        <w:t>.</w:t>
      </w:r>
      <w:r w:rsidR="0004689A" w:rsidRPr="00FD34DA">
        <w:rPr>
          <w:rStyle w:val="EndnoteReference"/>
          <w:rFonts w:ascii="Times New Roman" w:hAnsi="Times New Roman" w:cs="Times New Roman"/>
          <w:sz w:val="22"/>
          <w:szCs w:val="22"/>
        </w:rPr>
        <w:endnoteReference w:id="37"/>
      </w:r>
      <w:r w:rsidR="005C7303" w:rsidRPr="00FD34DA">
        <w:rPr>
          <w:rFonts w:ascii="Times New Roman" w:hAnsi="Times New Roman" w:cs="Times New Roman"/>
          <w:sz w:val="22"/>
          <w:szCs w:val="22"/>
        </w:rPr>
        <w:t xml:space="preserve"> </w:t>
      </w:r>
      <w:r w:rsidR="00E85FF6" w:rsidRPr="00FD34DA">
        <w:rPr>
          <w:rFonts w:ascii="Times New Roman" w:hAnsi="Times New Roman" w:cs="Times New Roman"/>
          <w:sz w:val="22"/>
          <w:szCs w:val="22"/>
        </w:rPr>
        <w:t>Gender equality laws</w:t>
      </w:r>
      <w:r w:rsidR="005E4A03" w:rsidRPr="00FD34DA">
        <w:rPr>
          <w:rFonts w:ascii="Times New Roman" w:hAnsi="Times New Roman" w:cs="Times New Roman"/>
          <w:sz w:val="22"/>
          <w:szCs w:val="22"/>
        </w:rPr>
        <w:t xml:space="preserve"> have </w:t>
      </w:r>
      <w:r w:rsidR="00E85FF6" w:rsidRPr="00FD34DA">
        <w:rPr>
          <w:rFonts w:ascii="Times New Roman" w:hAnsi="Times New Roman" w:cs="Times New Roman"/>
          <w:sz w:val="22"/>
          <w:szCs w:val="22"/>
        </w:rPr>
        <w:t>been adopted in several Nigerian states</w:t>
      </w:r>
      <w:r w:rsidR="005C7303" w:rsidRPr="00FD34DA">
        <w:rPr>
          <w:rFonts w:ascii="Times New Roman" w:hAnsi="Times New Roman" w:cs="Times New Roman"/>
          <w:sz w:val="22"/>
          <w:szCs w:val="22"/>
        </w:rPr>
        <w:t>,</w:t>
      </w:r>
      <w:r w:rsidR="005C7303" w:rsidRPr="00FD34DA">
        <w:rPr>
          <w:rStyle w:val="EndnoteReference"/>
          <w:rFonts w:ascii="Times New Roman" w:hAnsi="Times New Roman" w:cs="Times New Roman"/>
          <w:sz w:val="22"/>
          <w:szCs w:val="22"/>
        </w:rPr>
        <w:endnoteReference w:id="38"/>
      </w:r>
      <w:r w:rsidR="00E85FF6" w:rsidRPr="00FD34DA">
        <w:rPr>
          <w:rFonts w:ascii="Times New Roman" w:hAnsi="Times New Roman" w:cs="Times New Roman"/>
          <w:sz w:val="22"/>
          <w:szCs w:val="22"/>
        </w:rPr>
        <w:t xml:space="preserve"> which helps </w:t>
      </w:r>
      <w:r w:rsidR="005C7303" w:rsidRPr="00FD34DA">
        <w:rPr>
          <w:rFonts w:ascii="Times New Roman" w:hAnsi="Times New Roman" w:cs="Times New Roman"/>
          <w:sz w:val="22"/>
          <w:szCs w:val="22"/>
        </w:rPr>
        <w:t>to fill the gap in national legislation, and a similar bi</w:t>
      </w:r>
      <w:r w:rsidR="00E85FF6" w:rsidRPr="00FD34DA">
        <w:rPr>
          <w:rFonts w:ascii="Times New Roman" w:hAnsi="Times New Roman" w:cs="Times New Roman"/>
          <w:sz w:val="22"/>
          <w:szCs w:val="22"/>
        </w:rPr>
        <w:t>ll is currently pending</w:t>
      </w:r>
      <w:r w:rsidR="005C7303" w:rsidRPr="00FD34DA">
        <w:rPr>
          <w:rFonts w:ascii="Times New Roman" w:hAnsi="Times New Roman" w:cs="Times New Roman"/>
          <w:sz w:val="22"/>
          <w:szCs w:val="22"/>
        </w:rPr>
        <w:t xml:space="preserve"> in Lagos state, but there are still many w</w:t>
      </w:r>
      <w:r w:rsidR="008103A9" w:rsidRPr="00FD34DA">
        <w:rPr>
          <w:rFonts w:ascii="Times New Roman" w:hAnsi="Times New Roman" w:cs="Times New Roman"/>
          <w:sz w:val="22"/>
          <w:szCs w:val="22"/>
        </w:rPr>
        <w:t>omen in Nigeria who lack either state or federal protections of their rights.</w:t>
      </w:r>
    </w:p>
    <w:p w14:paraId="78BE5443" w14:textId="77777777" w:rsidR="008336D1" w:rsidRPr="00FD34DA" w:rsidRDefault="008336D1" w:rsidP="000329BC">
      <w:pPr>
        <w:jc w:val="both"/>
        <w:rPr>
          <w:rFonts w:ascii="Times New Roman" w:hAnsi="Times New Roman" w:cs="Times New Roman"/>
          <w:sz w:val="22"/>
          <w:szCs w:val="22"/>
        </w:rPr>
      </w:pPr>
    </w:p>
    <w:p w14:paraId="76574ED8" w14:textId="5864E03C" w:rsidR="00FA3BF6" w:rsidRPr="00FD34DA" w:rsidRDefault="00FC1284" w:rsidP="000329BC">
      <w:pPr>
        <w:jc w:val="both"/>
        <w:rPr>
          <w:rFonts w:ascii="Times New Roman" w:hAnsi="Times New Roman" w:cs="Times New Roman"/>
          <w:sz w:val="22"/>
          <w:szCs w:val="22"/>
        </w:rPr>
      </w:pPr>
      <w:r w:rsidRPr="00FD34DA">
        <w:rPr>
          <w:rFonts w:ascii="Times New Roman" w:hAnsi="Times New Roman" w:cs="Times New Roman"/>
          <w:sz w:val="22"/>
          <w:szCs w:val="22"/>
        </w:rPr>
        <w:t xml:space="preserve">The </w:t>
      </w:r>
      <w:r w:rsidR="0097663A" w:rsidRPr="00FD34DA">
        <w:rPr>
          <w:rFonts w:ascii="Times New Roman" w:hAnsi="Times New Roman" w:cs="Times New Roman"/>
          <w:sz w:val="22"/>
          <w:szCs w:val="22"/>
        </w:rPr>
        <w:t>National Policy on Rehabilitation</w:t>
      </w:r>
      <w:r w:rsidR="001F11F6" w:rsidRPr="00FD34DA">
        <w:rPr>
          <w:rFonts w:ascii="Times New Roman" w:hAnsi="Times New Roman" w:cs="Times New Roman"/>
          <w:sz w:val="22"/>
          <w:szCs w:val="22"/>
        </w:rPr>
        <w:t xml:space="preserve"> of Persons with Disabilities</w:t>
      </w:r>
      <w:r w:rsidR="00F70C05" w:rsidRPr="00FD34DA">
        <w:rPr>
          <w:rFonts w:ascii="Times New Roman" w:hAnsi="Times New Roman" w:cs="Times New Roman"/>
          <w:sz w:val="22"/>
          <w:szCs w:val="22"/>
        </w:rPr>
        <w:t>, which</w:t>
      </w:r>
      <w:r w:rsidR="00423A36" w:rsidRPr="00FD34DA">
        <w:rPr>
          <w:rFonts w:ascii="Times New Roman" w:hAnsi="Times New Roman" w:cs="Times New Roman"/>
          <w:sz w:val="22"/>
          <w:szCs w:val="22"/>
        </w:rPr>
        <w:t xml:space="preserve"> appears to pre-date</w:t>
      </w:r>
      <w:r w:rsidR="00F70C05" w:rsidRPr="00FD34DA">
        <w:rPr>
          <w:rFonts w:ascii="Times New Roman" w:hAnsi="Times New Roman" w:cs="Times New Roman"/>
          <w:sz w:val="22"/>
          <w:szCs w:val="22"/>
        </w:rPr>
        <w:t xml:space="preserve"> Nigeria’s ratification of the CRPD,</w:t>
      </w:r>
      <w:r w:rsidR="008336D1" w:rsidRPr="00FD34DA">
        <w:rPr>
          <w:rFonts w:ascii="Times New Roman" w:hAnsi="Times New Roman" w:cs="Times New Roman"/>
          <w:sz w:val="22"/>
          <w:szCs w:val="22"/>
        </w:rPr>
        <w:t xml:space="preserve"> </w:t>
      </w:r>
      <w:r w:rsidR="0097663A" w:rsidRPr="00FD34DA">
        <w:rPr>
          <w:rFonts w:ascii="Times New Roman" w:hAnsi="Times New Roman" w:cs="Times New Roman"/>
          <w:sz w:val="22"/>
          <w:szCs w:val="22"/>
        </w:rPr>
        <w:t>notes that women with disabilities “suffer double jeopardy” due to both their gender and disability statuses</w:t>
      </w:r>
      <w:r w:rsidR="00462ED7" w:rsidRPr="00FD34DA">
        <w:rPr>
          <w:rFonts w:ascii="Times New Roman" w:hAnsi="Times New Roman" w:cs="Times New Roman"/>
          <w:sz w:val="22"/>
          <w:szCs w:val="22"/>
        </w:rPr>
        <w:t>,</w:t>
      </w:r>
      <w:r w:rsidR="00DB79D1" w:rsidRPr="00FD34DA">
        <w:rPr>
          <w:rFonts w:ascii="Times New Roman" w:hAnsi="Times New Roman" w:cs="Times New Roman"/>
          <w:sz w:val="22"/>
          <w:szCs w:val="22"/>
        </w:rPr>
        <w:t xml:space="preserve"> based on negative attitudes, stereotypes, and lack of understanding of women with disabilities</w:t>
      </w:r>
      <w:r w:rsidR="0097663A" w:rsidRPr="00FD34DA">
        <w:rPr>
          <w:rFonts w:ascii="Times New Roman" w:hAnsi="Times New Roman" w:cs="Times New Roman"/>
          <w:sz w:val="22"/>
          <w:szCs w:val="22"/>
        </w:rPr>
        <w:t>.</w:t>
      </w:r>
      <w:r w:rsidR="0097663A" w:rsidRPr="00FD34DA">
        <w:rPr>
          <w:rStyle w:val="EndnoteReference"/>
          <w:rFonts w:ascii="Times New Roman" w:hAnsi="Times New Roman" w:cs="Times New Roman"/>
          <w:sz w:val="22"/>
          <w:szCs w:val="22"/>
        </w:rPr>
        <w:endnoteReference w:id="39"/>
      </w:r>
      <w:r w:rsidR="00F70C05" w:rsidRPr="00FD34DA">
        <w:rPr>
          <w:rFonts w:ascii="Times New Roman" w:hAnsi="Times New Roman" w:cs="Times New Roman"/>
          <w:sz w:val="22"/>
          <w:szCs w:val="22"/>
        </w:rPr>
        <w:t xml:space="preserve"> </w:t>
      </w:r>
      <w:r w:rsidR="00DB79D1" w:rsidRPr="00FD34DA">
        <w:rPr>
          <w:rFonts w:ascii="Times New Roman" w:hAnsi="Times New Roman" w:cs="Times New Roman"/>
          <w:sz w:val="22"/>
          <w:szCs w:val="22"/>
        </w:rPr>
        <w:t>As the Ministry of Women and Social Development notes in this policy, women with disabilities are entitled to love and family but lack educational opportunities, are not encouraged to participate in society, and live in “silent misery.”</w:t>
      </w:r>
      <w:r w:rsidR="00DB79D1" w:rsidRPr="00FD34DA">
        <w:rPr>
          <w:rStyle w:val="EndnoteReference"/>
          <w:rFonts w:ascii="Times New Roman" w:hAnsi="Times New Roman" w:cs="Times New Roman"/>
          <w:sz w:val="22"/>
          <w:szCs w:val="22"/>
        </w:rPr>
        <w:endnoteReference w:id="40"/>
      </w:r>
      <w:r w:rsidR="00DB79D1" w:rsidRPr="00FD34DA">
        <w:rPr>
          <w:rFonts w:ascii="Times New Roman" w:hAnsi="Times New Roman" w:cs="Times New Roman"/>
          <w:sz w:val="22"/>
          <w:szCs w:val="22"/>
        </w:rPr>
        <w:t xml:space="preserve"> Despite acknowledging this increased discrimination, the National Policy on Rehabilitation </w:t>
      </w:r>
      <w:r w:rsidR="00E36736" w:rsidRPr="00FD34DA">
        <w:rPr>
          <w:rFonts w:ascii="Times New Roman" w:hAnsi="Times New Roman" w:cs="Times New Roman"/>
          <w:sz w:val="22"/>
          <w:szCs w:val="22"/>
        </w:rPr>
        <w:t xml:space="preserve">of Persons with Disabilities </w:t>
      </w:r>
      <w:r w:rsidR="00DB79D1" w:rsidRPr="00FD34DA">
        <w:rPr>
          <w:rFonts w:ascii="Times New Roman" w:hAnsi="Times New Roman" w:cs="Times New Roman"/>
          <w:sz w:val="22"/>
          <w:szCs w:val="22"/>
        </w:rPr>
        <w:t>does not contain any targeted policy measures to ensure the rights of women with disabilities.</w:t>
      </w:r>
      <w:r w:rsidR="00DB79D1" w:rsidRPr="00FD34DA">
        <w:rPr>
          <w:rStyle w:val="EndnoteReference"/>
          <w:rFonts w:ascii="Times New Roman" w:hAnsi="Times New Roman" w:cs="Times New Roman"/>
          <w:sz w:val="22"/>
          <w:szCs w:val="22"/>
        </w:rPr>
        <w:endnoteReference w:id="41"/>
      </w:r>
      <w:r w:rsidR="00F70C05" w:rsidRPr="00FD34DA">
        <w:rPr>
          <w:rFonts w:ascii="Times New Roman" w:hAnsi="Times New Roman" w:cs="Times New Roman"/>
          <w:sz w:val="22"/>
          <w:szCs w:val="22"/>
        </w:rPr>
        <w:t xml:space="preserve"> </w:t>
      </w:r>
      <w:r w:rsidR="00DB79D1" w:rsidRPr="00FD34DA">
        <w:rPr>
          <w:rFonts w:ascii="Times New Roman" w:hAnsi="Times New Roman" w:cs="Times New Roman"/>
          <w:sz w:val="22"/>
          <w:szCs w:val="22"/>
        </w:rPr>
        <w:t>It also does not acknowledge some of the rights violations that women with disabilities disproportionately face, such as gender-based violence, barriers to accessing health services needed primarily by women, such as reproductive health services, or barriers to accessing</w:t>
      </w:r>
      <w:r w:rsidR="00462ED7" w:rsidRPr="00FD34DA">
        <w:rPr>
          <w:rFonts w:ascii="Times New Roman" w:hAnsi="Times New Roman" w:cs="Times New Roman"/>
          <w:sz w:val="22"/>
          <w:szCs w:val="22"/>
        </w:rPr>
        <w:t xml:space="preserve"> social services and</w:t>
      </w:r>
      <w:r w:rsidR="00DB79D1" w:rsidRPr="00FD34DA">
        <w:rPr>
          <w:rFonts w:ascii="Times New Roman" w:hAnsi="Times New Roman" w:cs="Times New Roman"/>
          <w:sz w:val="22"/>
          <w:szCs w:val="22"/>
        </w:rPr>
        <w:t xml:space="preserve"> justice mechanisms, as will be described in more detail below.  </w:t>
      </w:r>
    </w:p>
    <w:p w14:paraId="51AF492C" w14:textId="77777777" w:rsidR="00B94122" w:rsidRPr="00FD34DA" w:rsidRDefault="00B94122" w:rsidP="000329BC">
      <w:pPr>
        <w:jc w:val="both"/>
        <w:rPr>
          <w:rFonts w:ascii="Times New Roman" w:hAnsi="Times New Roman" w:cs="Times New Roman"/>
          <w:sz w:val="22"/>
          <w:szCs w:val="22"/>
        </w:rPr>
      </w:pPr>
    </w:p>
    <w:p w14:paraId="4C96F673" w14:textId="4C8F12C6" w:rsidR="00B94122" w:rsidRPr="00FD34DA" w:rsidRDefault="00E85FF6" w:rsidP="000329BC">
      <w:pPr>
        <w:jc w:val="both"/>
        <w:rPr>
          <w:rFonts w:ascii="Times New Roman" w:hAnsi="Times New Roman" w:cs="Times New Roman"/>
          <w:sz w:val="22"/>
          <w:szCs w:val="22"/>
        </w:rPr>
      </w:pPr>
      <w:r w:rsidRPr="00FD34DA">
        <w:rPr>
          <w:rFonts w:ascii="Times New Roman" w:hAnsi="Times New Roman" w:cs="Times New Roman"/>
          <w:sz w:val="22"/>
          <w:szCs w:val="22"/>
        </w:rPr>
        <w:t>Nigeria has also adopted</w:t>
      </w:r>
      <w:r w:rsidR="00B94122" w:rsidRPr="00FD34DA">
        <w:rPr>
          <w:rFonts w:ascii="Times New Roman" w:hAnsi="Times New Roman" w:cs="Times New Roman"/>
          <w:sz w:val="22"/>
          <w:szCs w:val="22"/>
        </w:rPr>
        <w:t xml:space="preserve"> specific laws and policies related to vio</w:t>
      </w:r>
      <w:r w:rsidR="00E36736" w:rsidRPr="00FD34DA">
        <w:rPr>
          <w:rFonts w:ascii="Times New Roman" w:hAnsi="Times New Roman" w:cs="Times New Roman"/>
          <w:sz w:val="22"/>
          <w:szCs w:val="22"/>
        </w:rPr>
        <w:t xml:space="preserve">lence against women and to HIV/AIDS. </w:t>
      </w:r>
      <w:r w:rsidR="00B94122" w:rsidRPr="00FD34DA">
        <w:rPr>
          <w:rFonts w:ascii="Times New Roman" w:hAnsi="Times New Roman" w:cs="Times New Roman"/>
          <w:sz w:val="22"/>
          <w:szCs w:val="22"/>
        </w:rPr>
        <w:t>These laws and policies are outlined in more detail in the sections below.</w:t>
      </w:r>
    </w:p>
    <w:p w14:paraId="0E78AC82" w14:textId="77777777" w:rsidR="00DB79D1" w:rsidRPr="00FD34DA" w:rsidRDefault="00DB79D1" w:rsidP="000329BC">
      <w:pPr>
        <w:jc w:val="both"/>
        <w:rPr>
          <w:rFonts w:ascii="Times New Roman" w:hAnsi="Times New Roman" w:cs="Times New Roman"/>
          <w:i/>
          <w:sz w:val="22"/>
          <w:szCs w:val="22"/>
        </w:rPr>
      </w:pPr>
    </w:p>
    <w:p w14:paraId="467EAA67" w14:textId="245CEA8D" w:rsidR="000B3FEE" w:rsidRPr="00FD34DA" w:rsidRDefault="000B3FEE" w:rsidP="000329BC">
      <w:pPr>
        <w:pStyle w:val="ListParagraph"/>
        <w:numPr>
          <w:ilvl w:val="0"/>
          <w:numId w:val="1"/>
        </w:numPr>
        <w:ind w:left="720"/>
        <w:jc w:val="both"/>
        <w:rPr>
          <w:rFonts w:ascii="Times New Roman" w:hAnsi="Times New Roman" w:cs="Times New Roman"/>
          <w:b/>
          <w:sz w:val="22"/>
          <w:szCs w:val="22"/>
        </w:rPr>
      </w:pPr>
      <w:r w:rsidRPr="00FD34DA">
        <w:rPr>
          <w:rFonts w:ascii="Times New Roman" w:hAnsi="Times New Roman" w:cs="Times New Roman"/>
          <w:b/>
          <w:sz w:val="22"/>
          <w:szCs w:val="22"/>
        </w:rPr>
        <w:t>Violations against Women with Disabilities</w:t>
      </w:r>
      <w:r w:rsidR="00023F6D" w:rsidRPr="00FD34DA">
        <w:rPr>
          <w:rFonts w:ascii="Times New Roman" w:hAnsi="Times New Roman" w:cs="Times New Roman"/>
          <w:b/>
          <w:sz w:val="22"/>
          <w:szCs w:val="22"/>
        </w:rPr>
        <w:t xml:space="preserve"> in Nigeria</w:t>
      </w:r>
    </w:p>
    <w:p w14:paraId="045C0D95" w14:textId="77777777" w:rsidR="00886C64" w:rsidRPr="00FD34DA" w:rsidRDefault="00886C64" w:rsidP="000329BC">
      <w:pPr>
        <w:pStyle w:val="ListParagraph"/>
        <w:jc w:val="both"/>
        <w:rPr>
          <w:rFonts w:ascii="Times New Roman" w:hAnsi="Times New Roman" w:cs="Times New Roman"/>
          <w:sz w:val="22"/>
          <w:szCs w:val="22"/>
        </w:rPr>
      </w:pPr>
    </w:p>
    <w:p w14:paraId="5A81D0A3" w14:textId="6E954ED1" w:rsidR="00886C64" w:rsidRPr="00FD34DA" w:rsidRDefault="00886C64" w:rsidP="000329BC">
      <w:pPr>
        <w:pStyle w:val="ListParagraph"/>
        <w:numPr>
          <w:ilvl w:val="0"/>
          <w:numId w:val="4"/>
        </w:numPr>
        <w:jc w:val="both"/>
        <w:rPr>
          <w:rFonts w:ascii="Times New Roman" w:hAnsi="Times New Roman" w:cs="Times New Roman"/>
          <w:sz w:val="22"/>
          <w:szCs w:val="22"/>
        </w:rPr>
      </w:pPr>
      <w:r w:rsidRPr="00FD34DA">
        <w:rPr>
          <w:rFonts w:ascii="Times New Roman" w:hAnsi="Times New Roman" w:cs="Times New Roman"/>
          <w:sz w:val="22"/>
          <w:szCs w:val="22"/>
        </w:rPr>
        <w:t>Intersec</w:t>
      </w:r>
      <w:r w:rsidR="00023F6D" w:rsidRPr="00FD34DA">
        <w:rPr>
          <w:rFonts w:ascii="Times New Roman" w:hAnsi="Times New Roman" w:cs="Times New Roman"/>
          <w:sz w:val="22"/>
          <w:szCs w:val="22"/>
        </w:rPr>
        <w:t xml:space="preserve">tional Discrimination and Stereotypes about Women with Disabilities in Nigeria </w:t>
      </w:r>
      <w:r w:rsidR="003D0DB9" w:rsidRPr="00FD34DA">
        <w:rPr>
          <w:rFonts w:ascii="Times New Roman" w:hAnsi="Times New Roman" w:cs="Times New Roman"/>
          <w:sz w:val="22"/>
          <w:szCs w:val="22"/>
        </w:rPr>
        <w:t>(CEDAW, art</w:t>
      </w:r>
      <w:r w:rsidR="00023F6D" w:rsidRPr="00FD34DA">
        <w:rPr>
          <w:rFonts w:ascii="Times New Roman" w:hAnsi="Times New Roman" w:cs="Times New Roman"/>
          <w:sz w:val="22"/>
          <w:szCs w:val="22"/>
        </w:rPr>
        <w:t>s. 1, 2, &amp; 5</w:t>
      </w:r>
      <w:r w:rsidR="003D0DB9" w:rsidRPr="00FD34DA">
        <w:rPr>
          <w:rFonts w:ascii="Times New Roman" w:hAnsi="Times New Roman" w:cs="Times New Roman"/>
          <w:sz w:val="22"/>
          <w:szCs w:val="22"/>
        </w:rPr>
        <w:t>)</w:t>
      </w:r>
    </w:p>
    <w:p w14:paraId="42169BBE" w14:textId="77777777" w:rsidR="007349F5" w:rsidRPr="00FD34DA" w:rsidRDefault="007349F5" w:rsidP="000329BC">
      <w:pPr>
        <w:jc w:val="both"/>
        <w:rPr>
          <w:rFonts w:ascii="Times New Roman" w:hAnsi="Times New Roman" w:cs="Times New Roman"/>
          <w:sz w:val="22"/>
          <w:szCs w:val="22"/>
        </w:rPr>
      </w:pPr>
    </w:p>
    <w:p w14:paraId="78981756" w14:textId="585A4DAE" w:rsidR="00EB0735" w:rsidRPr="00FD34DA" w:rsidRDefault="00AA3F7D" w:rsidP="00EB0735">
      <w:pPr>
        <w:jc w:val="both"/>
        <w:rPr>
          <w:rFonts w:ascii="Times New Roman" w:hAnsi="Times New Roman" w:cs="Times New Roman"/>
          <w:sz w:val="22"/>
          <w:szCs w:val="22"/>
        </w:rPr>
      </w:pPr>
      <w:r w:rsidRPr="00FD34DA">
        <w:rPr>
          <w:rFonts w:ascii="Times New Roman" w:hAnsi="Times New Roman" w:cs="Times New Roman"/>
          <w:sz w:val="22"/>
          <w:szCs w:val="22"/>
        </w:rPr>
        <w:t>Women with disabilities worldwide are subjected to stereotypes and discrimination, based on both thei</w:t>
      </w:r>
      <w:r w:rsidR="00462ED7" w:rsidRPr="00FD34DA">
        <w:rPr>
          <w:rFonts w:ascii="Times New Roman" w:hAnsi="Times New Roman" w:cs="Times New Roman"/>
          <w:sz w:val="22"/>
          <w:szCs w:val="22"/>
        </w:rPr>
        <w:t xml:space="preserve">r gender and </w:t>
      </w:r>
      <w:r w:rsidR="003A2850" w:rsidRPr="00FD34DA">
        <w:rPr>
          <w:rFonts w:ascii="Times New Roman" w:hAnsi="Times New Roman" w:cs="Times New Roman"/>
          <w:sz w:val="22"/>
          <w:szCs w:val="22"/>
        </w:rPr>
        <w:t>disability, which</w:t>
      </w:r>
      <w:r w:rsidRPr="00FD34DA">
        <w:rPr>
          <w:rFonts w:ascii="Times New Roman" w:hAnsi="Times New Roman" w:cs="Times New Roman"/>
          <w:sz w:val="22"/>
          <w:szCs w:val="22"/>
        </w:rPr>
        <w:t xml:space="preserve"> impact their exercise of rights.</w:t>
      </w:r>
      <w:r w:rsidR="00FD5F32" w:rsidRPr="00FD34DA">
        <w:rPr>
          <w:rFonts w:ascii="Times New Roman" w:hAnsi="Times New Roman" w:cs="Times New Roman"/>
          <w:sz w:val="22"/>
          <w:szCs w:val="22"/>
        </w:rPr>
        <w:t xml:space="preserve"> The CEDAW Committee has expressed concern in particular about stereotypes that place women solely in the roles of mothers and caregivers—and stereotypes about women with di</w:t>
      </w:r>
      <w:r w:rsidR="00462ED7" w:rsidRPr="00FD34DA">
        <w:rPr>
          <w:rFonts w:ascii="Times New Roman" w:hAnsi="Times New Roman" w:cs="Times New Roman"/>
          <w:sz w:val="22"/>
          <w:szCs w:val="22"/>
        </w:rPr>
        <w:t>sabilities that they cannot play</w:t>
      </w:r>
      <w:r w:rsidR="00FD5F32" w:rsidRPr="00FD34DA">
        <w:rPr>
          <w:rFonts w:ascii="Times New Roman" w:hAnsi="Times New Roman" w:cs="Times New Roman"/>
          <w:sz w:val="22"/>
          <w:szCs w:val="22"/>
        </w:rPr>
        <w:t xml:space="preserve"> these roles in society—and has recommended that states implement programs to overcome these prejudices.</w:t>
      </w:r>
      <w:r w:rsidR="00FD5F32" w:rsidRPr="00FD34DA">
        <w:rPr>
          <w:rStyle w:val="EndnoteReference"/>
          <w:rFonts w:ascii="Times New Roman" w:hAnsi="Times New Roman" w:cs="Times New Roman"/>
          <w:sz w:val="22"/>
          <w:szCs w:val="22"/>
        </w:rPr>
        <w:endnoteReference w:id="42"/>
      </w:r>
      <w:r w:rsidR="00F70C05" w:rsidRPr="00FD34DA">
        <w:rPr>
          <w:rFonts w:ascii="Times New Roman" w:hAnsi="Times New Roman" w:cs="Times New Roman"/>
          <w:sz w:val="22"/>
          <w:szCs w:val="22"/>
        </w:rPr>
        <w:t xml:space="preserve"> The</w:t>
      </w:r>
      <w:r w:rsidR="00EB0735" w:rsidRPr="00FD34DA">
        <w:rPr>
          <w:rFonts w:ascii="Times New Roman" w:hAnsi="Times New Roman" w:cs="Times New Roman"/>
          <w:sz w:val="22"/>
          <w:szCs w:val="22"/>
        </w:rPr>
        <w:t xml:space="preserve"> </w:t>
      </w:r>
      <w:r w:rsidR="00A82648" w:rsidRPr="00FD34DA">
        <w:rPr>
          <w:rFonts w:ascii="Times New Roman" w:hAnsi="Times New Roman" w:cs="Times New Roman"/>
          <w:sz w:val="22"/>
          <w:szCs w:val="22"/>
        </w:rPr>
        <w:t>Committee</w:t>
      </w:r>
      <w:r w:rsidR="00F70C05" w:rsidRPr="00FD34DA">
        <w:rPr>
          <w:rFonts w:ascii="Times New Roman" w:hAnsi="Times New Roman" w:cs="Times New Roman"/>
          <w:sz w:val="22"/>
          <w:szCs w:val="22"/>
        </w:rPr>
        <w:t xml:space="preserve"> on the Rights of Persons with Disabilities </w:t>
      </w:r>
      <w:r w:rsidR="00877BEA" w:rsidRPr="00FD34DA">
        <w:rPr>
          <w:rFonts w:ascii="Times New Roman" w:hAnsi="Times New Roman" w:cs="Times New Roman"/>
          <w:sz w:val="22"/>
          <w:szCs w:val="22"/>
        </w:rPr>
        <w:t>(</w:t>
      </w:r>
      <w:r w:rsidR="00F70C05" w:rsidRPr="00FD34DA">
        <w:rPr>
          <w:rFonts w:ascii="Times New Roman" w:hAnsi="Times New Roman" w:cs="Times New Roman"/>
          <w:sz w:val="22"/>
          <w:szCs w:val="22"/>
        </w:rPr>
        <w:t>CRPD Committee)</w:t>
      </w:r>
      <w:r w:rsidR="008F52D4" w:rsidRPr="00FD34DA">
        <w:rPr>
          <w:rFonts w:ascii="Times New Roman" w:hAnsi="Times New Roman" w:cs="Times New Roman"/>
          <w:sz w:val="22"/>
          <w:szCs w:val="22"/>
        </w:rPr>
        <w:t xml:space="preserve"> </w:t>
      </w:r>
      <w:r w:rsidR="00A82648" w:rsidRPr="00FD34DA">
        <w:rPr>
          <w:rFonts w:ascii="Times New Roman" w:hAnsi="Times New Roman" w:cs="Times New Roman"/>
          <w:sz w:val="22"/>
          <w:szCs w:val="22"/>
        </w:rPr>
        <w:t xml:space="preserve">also </w:t>
      </w:r>
      <w:r w:rsidR="00EB0735" w:rsidRPr="00FD34DA">
        <w:rPr>
          <w:rFonts w:ascii="Times New Roman" w:hAnsi="Times New Roman" w:cs="Times New Roman"/>
          <w:sz w:val="22"/>
          <w:szCs w:val="22"/>
        </w:rPr>
        <w:t>recognized in its General Comment No. 3 on women with disabilities that harmful stereotypes about women with disabilities help perpetuate human rights abuses committed against them</w:t>
      </w:r>
      <w:r w:rsidR="00462ED7" w:rsidRPr="00FD34DA">
        <w:rPr>
          <w:rFonts w:ascii="Times New Roman" w:hAnsi="Times New Roman" w:cs="Times New Roman"/>
          <w:sz w:val="22"/>
          <w:szCs w:val="22"/>
        </w:rPr>
        <w:t>.</w:t>
      </w:r>
      <w:r w:rsidR="00EB0735" w:rsidRPr="00FD34DA">
        <w:rPr>
          <w:rFonts w:ascii="Times New Roman" w:hAnsi="Times New Roman" w:cs="Times New Roman"/>
          <w:sz w:val="22"/>
          <w:szCs w:val="22"/>
          <w:vertAlign w:val="superscript"/>
        </w:rPr>
        <w:endnoteReference w:id="43"/>
      </w:r>
      <w:r w:rsidR="007A773C" w:rsidRPr="00FD34DA">
        <w:rPr>
          <w:rFonts w:ascii="Times New Roman" w:hAnsi="Times New Roman" w:cs="Times New Roman"/>
          <w:sz w:val="22"/>
          <w:szCs w:val="22"/>
        </w:rPr>
        <w:t xml:space="preserve"> S</w:t>
      </w:r>
      <w:r w:rsidR="00462ED7" w:rsidRPr="00FD34DA">
        <w:rPr>
          <w:rFonts w:ascii="Times New Roman" w:hAnsi="Times New Roman" w:cs="Times New Roman"/>
          <w:sz w:val="22"/>
          <w:szCs w:val="22"/>
        </w:rPr>
        <w:t xml:space="preserve">tereotypes </w:t>
      </w:r>
      <w:r w:rsidR="00E36736" w:rsidRPr="00FD34DA">
        <w:rPr>
          <w:rFonts w:ascii="Times New Roman" w:hAnsi="Times New Roman" w:cs="Times New Roman"/>
          <w:sz w:val="22"/>
          <w:szCs w:val="22"/>
        </w:rPr>
        <w:t>include “being burdensome to others (that they must be cared for, are a cause of hardship, an affliction, a responsibility, require protection), vulnerable (defenceless, un</w:t>
      </w:r>
      <w:r w:rsidR="00423A36" w:rsidRPr="00FD34DA">
        <w:rPr>
          <w:rFonts w:ascii="Times New Roman" w:hAnsi="Times New Roman" w:cs="Times New Roman"/>
          <w:sz w:val="22"/>
          <w:szCs w:val="22"/>
        </w:rPr>
        <w:t>safe, dependent, reliant</w:t>
      </w:r>
      <w:r w:rsidR="00E36736" w:rsidRPr="00FD34DA">
        <w:rPr>
          <w:rFonts w:ascii="Times New Roman" w:hAnsi="Times New Roman" w:cs="Times New Roman"/>
          <w:sz w:val="22"/>
          <w:szCs w:val="22"/>
        </w:rPr>
        <w:t>) and/or victims (suffering, passive, helpless), inferior (inability, in</w:t>
      </w:r>
      <w:r w:rsidR="007A773C" w:rsidRPr="00FD34DA">
        <w:rPr>
          <w:rFonts w:ascii="Times New Roman" w:hAnsi="Times New Roman" w:cs="Times New Roman"/>
          <w:sz w:val="22"/>
          <w:szCs w:val="22"/>
        </w:rPr>
        <w:t xml:space="preserve">adequacy, weak, worthless); </w:t>
      </w:r>
      <w:r w:rsidR="00E36736" w:rsidRPr="00FD34DA">
        <w:rPr>
          <w:rFonts w:ascii="Times New Roman" w:hAnsi="Times New Roman" w:cs="Times New Roman"/>
          <w:sz w:val="22"/>
          <w:szCs w:val="22"/>
        </w:rPr>
        <w:t xml:space="preserve">hav[ing] a sexual abnormality (for example, women with disabilities are stereotyped as asexual, inactive, overactive, incapable, sexually perverse); [and] being mystical or sinister </w:t>
      </w:r>
      <w:r w:rsidR="00E36736" w:rsidRPr="00FD34DA">
        <w:rPr>
          <w:rFonts w:ascii="Times New Roman" w:hAnsi="Times New Roman" w:cs="Times New Roman"/>
          <w:sz w:val="22"/>
          <w:szCs w:val="22"/>
        </w:rPr>
        <w:lastRenderedPageBreak/>
        <w:t>(stereotyped as cursed, possessed by spirits, practitioners of witchcraft, as being good or bad luck, harmful).</w:t>
      </w:r>
      <w:r w:rsidR="007A773C" w:rsidRPr="00FD34DA">
        <w:rPr>
          <w:rFonts w:ascii="Times New Roman" w:hAnsi="Times New Roman" w:cs="Times New Roman"/>
          <w:sz w:val="22"/>
          <w:szCs w:val="22"/>
        </w:rPr>
        <w:t>”</w:t>
      </w:r>
      <w:r w:rsidR="007A773C" w:rsidRPr="00FD34DA">
        <w:rPr>
          <w:rFonts w:ascii="Times New Roman" w:hAnsi="Times New Roman" w:cs="Times New Roman"/>
          <w:sz w:val="22"/>
          <w:szCs w:val="22"/>
          <w:vertAlign w:val="superscript"/>
        </w:rPr>
        <w:endnoteReference w:id="44"/>
      </w:r>
      <w:r w:rsidR="007A773C" w:rsidRPr="00FD34DA">
        <w:rPr>
          <w:rFonts w:ascii="Times New Roman" w:hAnsi="Times New Roman" w:cs="Times New Roman"/>
          <w:sz w:val="22"/>
          <w:szCs w:val="22"/>
        </w:rPr>
        <w:t xml:space="preserve"> These stereotypes then are used to</w:t>
      </w:r>
      <w:r w:rsidR="00E36736" w:rsidRPr="00FD34DA">
        <w:rPr>
          <w:rFonts w:ascii="Times New Roman" w:hAnsi="Times New Roman" w:cs="Times New Roman"/>
          <w:sz w:val="22"/>
          <w:szCs w:val="22"/>
        </w:rPr>
        <w:t xml:space="preserve"> </w:t>
      </w:r>
      <w:r w:rsidR="00EB0735" w:rsidRPr="00FD34DA">
        <w:rPr>
          <w:rFonts w:ascii="Times New Roman" w:hAnsi="Times New Roman" w:cs="Times New Roman"/>
          <w:sz w:val="22"/>
          <w:szCs w:val="22"/>
        </w:rPr>
        <w:t>“infantilize women with disabilities, call into question their ability to make judgments, and [reinforce] perceptions of women with disabilities as being asexual, or hypersexual…</w:t>
      </w:r>
      <w:r w:rsidR="00462ED7" w:rsidRPr="00FD34DA">
        <w:rPr>
          <w:rFonts w:ascii="Times New Roman" w:hAnsi="Times New Roman" w:cs="Times New Roman"/>
          <w:sz w:val="22"/>
          <w:szCs w:val="22"/>
        </w:rPr>
        <w:t>.</w:t>
      </w:r>
      <w:r w:rsidR="00EB0735" w:rsidRPr="00FD34DA">
        <w:rPr>
          <w:rFonts w:ascii="Times New Roman" w:hAnsi="Times New Roman" w:cs="Times New Roman"/>
          <w:sz w:val="22"/>
          <w:szCs w:val="22"/>
        </w:rPr>
        <w:t>”</w:t>
      </w:r>
      <w:r w:rsidR="00EB0735" w:rsidRPr="00FD34DA">
        <w:rPr>
          <w:rFonts w:ascii="Times New Roman" w:hAnsi="Times New Roman" w:cs="Times New Roman"/>
          <w:sz w:val="22"/>
          <w:szCs w:val="22"/>
          <w:vertAlign w:val="superscript"/>
        </w:rPr>
        <w:endnoteReference w:id="45"/>
      </w:r>
    </w:p>
    <w:p w14:paraId="651AE2EB" w14:textId="77777777" w:rsidR="00023F6D" w:rsidRPr="00FD34DA" w:rsidRDefault="00023F6D" w:rsidP="000329BC">
      <w:pPr>
        <w:jc w:val="both"/>
        <w:rPr>
          <w:rFonts w:ascii="Times New Roman" w:hAnsi="Times New Roman" w:cs="Times New Roman"/>
          <w:sz w:val="22"/>
          <w:szCs w:val="22"/>
        </w:rPr>
      </w:pPr>
    </w:p>
    <w:p w14:paraId="7A8CFBF2" w14:textId="37137DF7" w:rsidR="009C0D2B" w:rsidRPr="00FD34DA" w:rsidRDefault="00AA3F7D" w:rsidP="000329BC">
      <w:pPr>
        <w:jc w:val="both"/>
        <w:rPr>
          <w:rFonts w:ascii="Times New Roman" w:hAnsi="Times New Roman" w:cs="Times New Roman"/>
          <w:sz w:val="22"/>
          <w:szCs w:val="22"/>
        </w:rPr>
      </w:pPr>
      <w:r w:rsidRPr="00FD34DA">
        <w:rPr>
          <w:rFonts w:ascii="Times New Roman" w:hAnsi="Times New Roman" w:cs="Times New Roman"/>
          <w:sz w:val="22"/>
          <w:szCs w:val="22"/>
        </w:rPr>
        <w:t>W</w:t>
      </w:r>
      <w:r w:rsidR="00023F6D" w:rsidRPr="00FD34DA">
        <w:rPr>
          <w:rFonts w:ascii="Times New Roman" w:hAnsi="Times New Roman" w:cs="Times New Roman"/>
          <w:sz w:val="22"/>
          <w:szCs w:val="22"/>
        </w:rPr>
        <w:t xml:space="preserve">omen with disabilities in Nigeria experience </w:t>
      </w:r>
      <w:r w:rsidRPr="00FD34DA">
        <w:rPr>
          <w:rFonts w:ascii="Times New Roman" w:hAnsi="Times New Roman" w:cs="Times New Roman"/>
          <w:sz w:val="22"/>
          <w:szCs w:val="22"/>
        </w:rPr>
        <w:t xml:space="preserve">a wide variety of </w:t>
      </w:r>
      <w:r w:rsidR="00023F6D" w:rsidRPr="00FD34DA">
        <w:rPr>
          <w:rFonts w:ascii="Times New Roman" w:hAnsi="Times New Roman" w:cs="Times New Roman"/>
          <w:sz w:val="22"/>
          <w:szCs w:val="22"/>
        </w:rPr>
        <w:t xml:space="preserve">discrimination and stereotypes about their capabilities and role in society that are distinct from other women and from men with disabilities. </w:t>
      </w:r>
      <w:r w:rsidRPr="00FD34DA">
        <w:rPr>
          <w:rFonts w:ascii="Times New Roman" w:hAnsi="Times New Roman" w:cs="Times New Roman"/>
          <w:sz w:val="22"/>
          <w:szCs w:val="22"/>
        </w:rPr>
        <w:t>Women with disabilities</w:t>
      </w:r>
      <w:r w:rsidR="00F70C05" w:rsidRPr="00FD34DA">
        <w:rPr>
          <w:rFonts w:ascii="Times New Roman" w:hAnsi="Times New Roman" w:cs="Times New Roman"/>
          <w:sz w:val="22"/>
          <w:szCs w:val="22"/>
        </w:rPr>
        <w:t xml:space="preserve"> in Nigeria</w:t>
      </w:r>
      <w:r w:rsidRPr="00FD34DA">
        <w:rPr>
          <w:rFonts w:ascii="Times New Roman" w:hAnsi="Times New Roman" w:cs="Times New Roman"/>
          <w:sz w:val="22"/>
          <w:szCs w:val="22"/>
        </w:rPr>
        <w:t xml:space="preserve"> face </w:t>
      </w:r>
      <w:r w:rsidR="009C0D2B" w:rsidRPr="00FD34DA">
        <w:rPr>
          <w:rFonts w:ascii="Times New Roman" w:hAnsi="Times New Roman" w:cs="Times New Roman"/>
          <w:sz w:val="22"/>
          <w:szCs w:val="22"/>
        </w:rPr>
        <w:t>higher rates of unemployment and increased barriers to receiving income support, and they are also more likely to live in poverty than men with disabilities.</w:t>
      </w:r>
      <w:r w:rsidR="009C0D2B" w:rsidRPr="00FD34DA">
        <w:rPr>
          <w:rStyle w:val="EndnoteReference"/>
          <w:rFonts w:ascii="Times New Roman" w:hAnsi="Times New Roman" w:cs="Times New Roman"/>
          <w:sz w:val="22"/>
          <w:szCs w:val="22"/>
        </w:rPr>
        <w:endnoteReference w:id="46"/>
      </w:r>
      <w:r w:rsidR="009C0D2B" w:rsidRPr="00FD34DA">
        <w:rPr>
          <w:rFonts w:ascii="Times New Roman" w:hAnsi="Times New Roman" w:cs="Times New Roman"/>
          <w:sz w:val="22"/>
          <w:szCs w:val="22"/>
        </w:rPr>
        <w:t xml:space="preserve"> Furthermore, women with disabilities </w:t>
      </w:r>
      <w:r w:rsidR="00F70C05" w:rsidRPr="00FD34DA">
        <w:rPr>
          <w:rFonts w:ascii="Times New Roman" w:hAnsi="Times New Roman" w:cs="Times New Roman"/>
          <w:sz w:val="22"/>
          <w:szCs w:val="22"/>
        </w:rPr>
        <w:t xml:space="preserve">in Nigeria </w:t>
      </w:r>
      <w:r w:rsidR="009C0D2B" w:rsidRPr="00FD34DA">
        <w:rPr>
          <w:rFonts w:ascii="Times New Roman" w:hAnsi="Times New Roman" w:cs="Times New Roman"/>
          <w:sz w:val="22"/>
          <w:szCs w:val="22"/>
        </w:rPr>
        <w:t>experience lower rates of education and less access to proper hygiene and care services.</w:t>
      </w:r>
      <w:r w:rsidR="009C0D2B" w:rsidRPr="00FD34DA">
        <w:rPr>
          <w:rStyle w:val="EndnoteReference"/>
          <w:rFonts w:ascii="Times New Roman" w:hAnsi="Times New Roman" w:cs="Times New Roman"/>
          <w:sz w:val="22"/>
          <w:szCs w:val="22"/>
        </w:rPr>
        <w:endnoteReference w:id="47"/>
      </w:r>
    </w:p>
    <w:p w14:paraId="5D1CD5DF" w14:textId="77777777" w:rsidR="009C0D2B" w:rsidRPr="00FD34DA" w:rsidRDefault="009C0D2B" w:rsidP="000329BC">
      <w:pPr>
        <w:jc w:val="both"/>
        <w:rPr>
          <w:rFonts w:ascii="Times New Roman" w:hAnsi="Times New Roman" w:cs="Times New Roman"/>
          <w:sz w:val="22"/>
          <w:szCs w:val="22"/>
        </w:rPr>
      </w:pPr>
    </w:p>
    <w:p w14:paraId="54BDEC57" w14:textId="1B62F2CA" w:rsidR="0006502A" w:rsidRPr="00FD34DA" w:rsidRDefault="009C0D2B" w:rsidP="000329BC">
      <w:pPr>
        <w:jc w:val="both"/>
        <w:rPr>
          <w:rFonts w:ascii="Times New Roman" w:hAnsi="Times New Roman" w:cs="Times New Roman"/>
          <w:sz w:val="22"/>
          <w:szCs w:val="22"/>
        </w:rPr>
      </w:pPr>
      <w:r w:rsidRPr="00FD34DA">
        <w:rPr>
          <w:rFonts w:ascii="Times New Roman" w:hAnsi="Times New Roman" w:cs="Times New Roman"/>
          <w:sz w:val="22"/>
          <w:szCs w:val="22"/>
        </w:rPr>
        <w:t xml:space="preserve">This treatment is often based on social and cultural stereotypes </w:t>
      </w:r>
      <w:r w:rsidR="00F70C05" w:rsidRPr="00FD34DA">
        <w:rPr>
          <w:rFonts w:ascii="Times New Roman" w:hAnsi="Times New Roman" w:cs="Times New Roman"/>
          <w:sz w:val="22"/>
          <w:szCs w:val="22"/>
        </w:rPr>
        <w:t xml:space="preserve">in Nigeria </w:t>
      </w:r>
      <w:r w:rsidRPr="00FD34DA">
        <w:rPr>
          <w:rFonts w:ascii="Times New Roman" w:hAnsi="Times New Roman" w:cs="Times New Roman"/>
          <w:sz w:val="22"/>
          <w:szCs w:val="22"/>
        </w:rPr>
        <w:t xml:space="preserve">about women and about persons with disabilities. For instance, due to gender-based discrimination, women </w:t>
      </w:r>
      <w:r w:rsidR="008F31DC" w:rsidRPr="00FD34DA">
        <w:rPr>
          <w:rFonts w:ascii="Times New Roman" w:hAnsi="Times New Roman" w:cs="Times New Roman"/>
          <w:sz w:val="22"/>
          <w:szCs w:val="22"/>
        </w:rPr>
        <w:t xml:space="preserve">in Nigeria </w:t>
      </w:r>
      <w:r w:rsidRPr="00FD34DA">
        <w:rPr>
          <w:rFonts w:ascii="Times New Roman" w:hAnsi="Times New Roman" w:cs="Times New Roman"/>
          <w:sz w:val="22"/>
          <w:szCs w:val="22"/>
        </w:rPr>
        <w:t>are valued less than men with disabilities, because men with disabilities can still inherit property and land, carry on the family name, and make family decisions.</w:t>
      </w:r>
      <w:r w:rsidRPr="00FD34DA">
        <w:rPr>
          <w:rStyle w:val="EndnoteReference"/>
          <w:rFonts w:ascii="Times New Roman" w:hAnsi="Times New Roman" w:cs="Times New Roman"/>
          <w:sz w:val="22"/>
          <w:szCs w:val="22"/>
        </w:rPr>
        <w:endnoteReference w:id="48"/>
      </w:r>
      <w:r w:rsidR="00F70C05" w:rsidRPr="00FD34DA">
        <w:rPr>
          <w:rFonts w:ascii="Times New Roman" w:hAnsi="Times New Roman" w:cs="Times New Roman"/>
          <w:sz w:val="22"/>
          <w:szCs w:val="22"/>
        </w:rPr>
        <w:t xml:space="preserve"> </w:t>
      </w:r>
      <w:r w:rsidR="00462ED7" w:rsidRPr="00FD34DA">
        <w:rPr>
          <w:rFonts w:ascii="Times New Roman" w:hAnsi="Times New Roman" w:cs="Times New Roman"/>
          <w:sz w:val="22"/>
          <w:szCs w:val="22"/>
        </w:rPr>
        <w:t xml:space="preserve">Stereotypes </w:t>
      </w:r>
      <w:r w:rsidR="008F31DC" w:rsidRPr="00FD34DA">
        <w:rPr>
          <w:rFonts w:ascii="Times New Roman" w:hAnsi="Times New Roman" w:cs="Times New Roman"/>
          <w:sz w:val="22"/>
          <w:szCs w:val="22"/>
        </w:rPr>
        <w:t xml:space="preserve">about persons with disabilities are also widespread, and society views </w:t>
      </w:r>
      <w:r w:rsidRPr="00FD34DA">
        <w:rPr>
          <w:rFonts w:ascii="Times New Roman" w:hAnsi="Times New Roman" w:cs="Times New Roman"/>
          <w:sz w:val="22"/>
          <w:szCs w:val="22"/>
        </w:rPr>
        <w:t>women with disabilities as “</w:t>
      </w:r>
      <w:r w:rsidR="0006502A" w:rsidRPr="00FD34DA">
        <w:rPr>
          <w:rFonts w:ascii="Times New Roman" w:hAnsi="Times New Roman" w:cs="Times New Roman"/>
          <w:sz w:val="22"/>
          <w:szCs w:val="22"/>
        </w:rPr>
        <w:t>less human, faulty, witches, less prod</w:t>
      </w:r>
      <w:r w:rsidRPr="00FD34DA">
        <w:rPr>
          <w:rFonts w:ascii="Times New Roman" w:hAnsi="Times New Roman" w:cs="Times New Roman"/>
          <w:sz w:val="22"/>
          <w:szCs w:val="22"/>
        </w:rPr>
        <w:t>uctive, illiterate and repulsive.</w:t>
      </w:r>
      <w:r w:rsidR="00AF5892" w:rsidRPr="00FD34DA">
        <w:rPr>
          <w:rFonts w:ascii="Times New Roman" w:hAnsi="Times New Roman" w:cs="Times New Roman"/>
          <w:sz w:val="22"/>
          <w:szCs w:val="22"/>
        </w:rPr>
        <w:t>”</w:t>
      </w:r>
      <w:r w:rsidRPr="00FD34DA">
        <w:rPr>
          <w:rStyle w:val="EndnoteReference"/>
          <w:rFonts w:ascii="Times New Roman" w:hAnsi="Times New Roman" w:cs="Times New Roman"/>
          <w:sz w:val="22"/>
          <w:szCs w:val="22"/>
        </w:rPr>
        <w:endnoteReference w:id="49"/>
      </w:r>
      <w:r w:rsidRPr="00FD34DA">
        <w:rPr>
          <w:rFonts w:ascii="Times New Roman" w:hAnsi="Times New Roman" w:cs="Times New Roman"/>
          <w:sz w:val="22"/>
          <w:szCs w:val="22"/>
        </w:rPr>
        <w:t xml:space="preserve"> </w:t>
      </w:r>
      <w:r w:rsidR="008F31DC" w:rsidRPr="00FD34DA">
        <w:rPr>
          <w:rFonts w:ascii="Times New Roman" w:hAnsi="Times New Roman" w:cs="Times New Roman"/>
          <w:sz w:val="22"/>
          <w:szCs w:val="22"/>
        </w:rPr>
        <w:t>Indeed, women with disabilities, particularly in r</w:t>
      </w:r>
      <w:r w:rsidR="00AF5892" w:rsidRPr="00FD34DA">
        <w:rPr>
          <w:rFonts w:ascii="Times New Roman" w:hAnsi="Times New Roman" w:cs="Times New Roman"/>
          <w:sz w:val="22"/>
          <w:szCs w:val="22"/>
        </w:rPr>
        <w:t xml:space="preserve">ural and agrarian areas, are </w:t>
      </w:r>
      <w:r w:rsidR="00462ED7" w:rsidRPr="00FD34DA">
        <w:rPr>
          <w:rFonts w:ascii="Times New Roman" w:hAnsi="Times New Roman" w:cs="Times New Roman"/>
          <w:sz w:val="22"/>
          <w:szCs w:val="22"/>
        </w:rPr>
        <w:t>viewed as useless or</w:t>
      </w:r>
      <w:r w:rsidR="008F31DC" w:rsidRPr="00FD34DA">
        <w:rPr>
          <w:rFonts w:ascii="Times New Roman" w:hAnsi="Times New Roman" w:cs="Times New Roman"/>
          <w:sz w:val="22"/>
          <w:szCs w:val="22"/>
        </w:rPr>
        <w:t xml:space="preserve"> unhelpful because they are perceived as not being able to farm.</w:t>
      </w:r>
      <w:r w:rsidR="008F31DC" w:rsidRPr="00FD34DA">
        <w:rPr>
          <w:rStyle w:val="EndnoteReference"/>
          <w:rFonts w:ascii="Times New Roman" w:hAnsi="Times New Roman" w:cs="Times New Roman"/>
          <w:sz w:val="22"/>
          <w:szCs w:val="22"/>
        </w:rPr>
        <w:endnoteReference w:id="50"/>
      </w:r>
      <w:r w:rsidR="00F70C05" w:rsidRPr="00FD34DA">
        <w:rPr>
          <w:rFonts w:ascii="Times New Roman" w:hAnsi="Times New Roman" w:cs="Times New Roman"/>
          <w:sz w:val="22"/>
          <w:szCs w:val="22"/>
        </w:rPr>
        <w:t xml:space="preserve"> </w:t>
      </w:r>
      <w:r w:rsidR="00052CC4" w:rsidRPr="00FD34DA">
        <w:rPr>
          <w:rFonts w:ascii="Times New Roman" w:hAnsi="Times New Roman" w:cs="Times New Roman"/>
          <w:sz w:val="22"/>
          <w:szCs w:val="22"/>
        </w:rPr>
        <w:t>Due to the belief in and abhorrence of witchcraft generally, p</w:t>
      </w:r>
      <w:r w:rsidRPr="00FD34DA">
        <w:rPr>
          <w:rFonts w:ascii="Times New Roman" w:hAnsi="Times New Roman" w:cs="Times New Roman"/>
          <w:sz w:val="22"/>
          <w:szCs w:val="22"/>
        </w:rPr>
        <w:t>ersons with disabilities who are perceived as witches</w:t>
      </w:r>
      <w:r w:rsidR="00052CC4" w:rsidRPr="00FD34DA">
        <w:rPr>
          <w:rFonts w:ascii="Times New Roman" w:hAnsi="Times New Roman" w:cs="Times New Roman"/>
          <w:sz w:val="22"/>
          <w:szCs w:val="22"/>
        </w:rPr>
        <w:t xml:space="preserve"> </w:t>
      </w:r>
      <w:r w:rsidRPr="00FD34DA">
        <w:rPr>
          <w:rFonts w:ascii="Times New Roman" w:hAnsi="Times New Roman" w:cs="Times New Roman"/>
          <w:sz w:val="22"/>
          <w:szCs w:val="22"/>
        </w:rPr>
        <w:t xml:space="preserve">may </w:t>
      </w:r>
      <w:r w:rsidR="008F31DC" w:rsidRPr="00FD34DA">
        <w:rPr>
          <w:rFonts w:ascii="Times New Roman" w:hAnsi="Times New Roman" w:cs="Times New Roman"/>
          <w:sz w:val="22"/>
          <w:szCs w:val="22"/>
        </w:rPr>
        <w:t xml:space="preserve">also </w:t>
      </w:r>
      <w:r w:rsidRPr="00FD34DA">
        <w:rPr>
          <w:rFonts w:ascii="Times New Roman" w:hAnsi="Times New Roman" w:cs="Times New Roman"/>
          <w:sz w:val="22"/>
          <w:szCs w:val="22"/>
        </w:rPr>
        <w:t>be blamed for a community’s misfortunes, including violence that arises because of conflict</w:t>
      </w:r>
      <w:r w:rsidR="00052CC4" w:rsidRPr="00FD34DA">
        <w:rPr>
          <w:rFonts w:ascii="Times New Roman" w:hAnsi="Times New Roman" w:cs="Times New Roman"/>
          <w:sz w:val="22"/>
          <w:szCs w:val="22"/>
        </w:rPr>
        <w:t>, a situation that is exacerbated by the fact th</w:t>
      </w:r>
      <w:r w:rsidR="007A773C" w:rsidRPr="00FD34DA">
        <w:rPr>
          <w:rFonts w:ascii="Times New Roman" w:hAnsi="Times New Roman" w:cs="Times New Roman"/>
          <w:sz w:val="22"/>
          <w:szCs w:val="22"/>
        </w:rPr>
        <w:t xml:space="preserve">at many persons with disabilities </w:t>
      </w:r>
      <w:r w:rsidR="00052CC4" w:rsidRPr="00FD34DA">
        <w:rPr>
          <w:rFonts w:ascii="Times New Roman" w:hAnsi="Times New Roman" w:cs="Times New Roman"/>
          <w:sz w:val="22"/>
          <w:szCs w:val="22"/>
        </w:rPr>
        <w:t>are already segregated from their communities due to stigma and poverty</w:t>
      </w:r>
      <w:r w:rsidRPr="00FD34DA">
        <w:rPr>
          <w:rFonts w:ascii="Times New Roman" w:hAnsi="Times New Roman" w:cs="Times New Roman"/>
          <w:sz w:val="22"/>
          <w:szCs w:val="22"/>
        </w:rPr>
        <w:t>.</w:t>
      </w:r>
      <w:r w:rsidRPr="00FD34DA">
        <w:rPr>
          <w:rStyle w:val="EndnoteReference"/>
          <w:rFonts w:ascii="Times New Roman" w:hAnsi="Times New Roman" w:cs="Times New Roman"/>
          <w:sz w:val="22"/>
          <w:szCs w:val="22"/>
        </w:rPr>
        <w:endnoteReference w:id="51"/>
      </w:r>
    </w:p>
    <w:p w14:paraId="4C6CA65C" w14:textId="77777777" w:rsidR="008F31DC" w:rsidRPr="00FD34DA" w:rsidRDefault="008F31DC" w:rsidP="000329BC">
      <w:pPr>
        <w:jc w:val="both"/>
        <w:rPr>
          <w:rFonts w:ascii="Times New Roman" w:hAnsi="Times New Roman" w:cs="Times New Roman"/>
          <w:sz w:val="22"/>
          <w:szCs w:val="22"/>
        </w:rPr>
      </w:pPr>
    </w:p>
    <w:p w14:paraId="4FE69AF3" w14:textId="0517C172" w:rsidR="0006502A" w:rsidRPr="00FD34DA" w:rsidRDefault="008F31DC" w:rsidP="00EB0735">
      <w:pPr>
        <w:jc w:val="both"/>
        <w:rPr>
          <w:rFonts w:ascii="Times New Roman" w:hAnsi="Times New Roman" w:cs="Times New Roman"/>
          <w:sz w:val="22"/>
          <w:szCs w:val="22"/>
        </w:rPr>
      </w:pPr>
      <w:r w:rsidRPr="00FD34DA">
        <w:rPr>
          <w:rFonts w:ascii="Times New Roman" w:hAnsi="Times New Roman" w:cs="Times New Roman"/>
          <w:sz w:val="22"/>
          <w:szCs w:val="22"/>
        </w:rPr>
        <w:t>Discrimination against wom</w:t>
      </w:r>
      <w:r w:rsidR="007A773C" w:rsidRPr="00FD34DA">
        <w:rPr>
          <w:rFonts w:ascii="Times New Roman" w:hAnsi="Times New Roman" w:cs="Times New Roman"/>
          <w:sz w:val="22"/>
          <w:szCs w:val="22"/>
        </w:rPr>
        <w:t>en with disabilities begins in childhood. Children</w:t>
      </w:r>
      <w:r w:rsidRPr="00FD34DA">
        <w:rPr>
          <w:rFonts w:ascii="Times New Roman" w:hAnsi="Times New Roman" w:cs="Times New Roman"/>
          <w:sz w:val="22"/>
          <w:szCs w:val="22"/>
        </w:rPr>
        <w:t xml:space="preserve"> with disabilities face stigma based on treatment from their families, who may be ashamed to have a person with a disability in the family or who are over-protective of that person.</w:t>
      </w:r>
      <w:r w:rsidR="00EB0735" w:rsidRPr="00FD34DA">
        <w:rPr>
          <w:rStyle w:val="EndnoteReference"/>
          <w:rFonts w:ascii="Times New Roman" w:hAnsi="Times New Roman" w:cs="Times New Roman"/>
          <w:sz w:val="22"/>
          <w:szCs w:val="22"/>
        </w:rPr>
        <w:endnoteReference w:id="52"/>
      </w:r>
      <w:r w:rsidR="00F70C05" w:rsidRPr="00FD34DA">
        <w:rPr>
          <w:rFonts w:ascii="Times New Roman" w:hAnsi="Times New Roman" w:cs="Times New Roman"/>
          <w:sz w:val="22"/>
          <w:szCs w:val="22"/>
        </w:rPr>
        <w:t xml:space="preserve"> </w:t>
      </w:r>
      <w:r w:rsidR="00703625" w:rsidRPr="00FD34DA">
        <w:rPr>
          <w:rFonts w:ascii="Times New Roman" w:hAnsi="Times New Roman" w:cs="Times New Roman"/>
          <w:sz w:val="22"/>
          <w:szCs w:val="22"/>
        </w:rPr>
        <w:t>Women who give birth to children with disabilities are c</w:t>
      </w:r>
      <w:r w:rsidR="00F70C05" w:rsidRPr="00FD34DA">
        <w:rPr>
          <w:rFonts w:ascii="Times New Roman" w:hAnsi="Times New Roman" w:cs="Times New Roman"/>
          <w:sz w:val="22"/>
          <w:szCs w:val="22"/>
        </w:rPr>
        <w:t xml:space="preserve">onsidered negligent, careless, sinful, or immoral, which </w:t>
      </w:r>
      <w:r w:rsidR="00EB0735" w:rsidRPr="00FD34DA">
        <w:rPr>
          <w:rFonts w:ascii="Times New Roman" w:hAnsi="Times New Roman" w:cs="Times New Roman"/>
          <w:sz w:val="22"/>
          <w:szCs w:val="22"/>
        </w:rPr>
        <w:t>affect</w:t>
      </w:r>
      <w:r w:rsidR="00F70C05" w:rsidRPr="00FD34DA">
        <w:rPr>
          <w:rFonts w:ascii="Times New Roman" w:hAnsi="Times New Roman" w:cs="Times New Roman"/>
          <w:sz w:val="22"/>
          <w:szCs w:val="22"/>
        </w:rPr>
        <w:t>s</w:t>
      </w:r>
      <w:r w:rsidR="00EB0735" w:rsidRPr="00FD34DA">
        <w:rPr>
          <w:rFonts w:ascii="Times New Roman" w:hAnsi="Times New Roman" w:cs="Times New Roman"/>
          <w:sz w:val="22"/>
          <w:szCs w:val="22"/>
        </w:rPr>
        <w:t xml:space="preserve"> their standing within the household, and they may be more likely </w:t>
      </w:r>
      <w:r w:rsidR="00462ED7" w:rsidRPr="00FD34DA">
        <w:rPr>
          <w:rFonts w:ascii="Times New Roman" w:hAnsi="Times New Roman" w:cs="Times New Roman"/>
          <w:sz w:val="22"/>
          <w:szCs w:val="22"/>
        </w:rPr>
        <w:t xml:space="preserve">to emotionally or physically abuse </w:t>
      </w:r>
      <w:r w:rsidR="00EB0735" w:rsidRPr="00FD34DA">
        <w:rPr>
          <w:rFonts w:ascii="Times New Roman" w:hAnsi="Times New Roman" w:cs="Times New Roman"/>
          <w:sz w:val="22"/>
          <w:szCs w:val="22"/>
        </w:rPr>
        <w:t>their children as a result.</w:t>
      </w:r>
      <w:r w:rsidR="00EB0735" w:rsidRPr="00FD34DA">
        <w:rPr>
          <w:rStyle w:val="EndnoteReference"/>
          <w:rFonts w:ascii="Times New Roman" w:hAnsi="Times New Roman" w:cs="Times New Roman"/>
          <w:sz w:val="22"/>
          <w:szCs w:val="22"/>
        </w:rPr>
        <w:endnoteReference w:id="53"/>
      </w:r>
      <w:r w:rsidR="00EB0735" w:rsidRPr="00FD34DA">
        <w:rPr>
          <w:rFonts w:ascii="Times New Roman" w:hAnsi="Times New Roman" w:cs="Times New Roman"/>
          <w:sz w:val="22"/>
          <w:szCs w:val="22"/>
        </w:rPr>
        <w:t xml:space="preserve"> Children</w:t>
      </w:r>
      <w:r w:rsidRPr="00FD34DA">
        <w:rPr>
          <w:rFonts w:ascii="Times New Roman" w:hAnsi="Times New Roman" w:cs="Times New Roman"/>
          <w:sz w:val="22"/>
          <w:szCs w:val="22"/>
        </w:rPr>
        <w:t xml:space="preserve"> with disabilities may</w:t>
      </w:r>
      <w:r w:rsidR="008103A9" w:rsidRPr="00FD34DA">
        <w:rPr>
          <w:rFonts w:ascii="Times New Roman" w:hAnsi="Times New Roman" w:cs="Times New Roman"/>
          <w:sz w:val="22"/>
          <w:szCs w:val="22"/>
        </w:rPr>
        <w:t xml:space="preserve"> also</w:t>
      </w:r>
      <w:r w:rsidRPr="00FD34DA">
        <w:rPr>
          <w:rFonts w:ascii="Times New Roman" w:hAnsi="Times New Roman" w:cs="Times New Roman"/>
          <w:sz w:val="22"/>
          <w:szCs w:val="22"/>
        </w:rPr>
        <w:t xml:space="preserve"> be kept indoors and hidden from visitors, </w:t>
      </w:r>
      <w:r w:rsidR="00EB0735" w:rsidRPr="00FD34DA">
        <w:rPr>
          <w:rFonts w:ascii="Times New Roman" w:hAnsi="Times New Roman" w:cs="Times New Roman"/>
          <w:sz w:val="22"/>
          <w:szCs w:val="22"/>
        </w:rPr>
        <w:t>as well as excluded from school</w:t>
      </w:r>
      <w:r w:rsidR="00877BEA" w:rsidRPr="00FD34DA">
        <w:rPr>
          <w:rFonts w:ascii="Times New Roman" w:hAnsi="Times New Roman" w:cs="Times New Roman"/>
          <w:sz w:val="22"/>
          <w:szCs w:val="22"/>
        </w:rPr>
        <w:t>.</w:t>
      </w:r>
      <w:r w:rsidR="00EB0735" w:rsidRPr="00FD34DA">
        <w:rPr>
          <w:rStyle w:val="EndnoteReference"/>
          <w:rFonts w:ascii="Times New Roman" w:hAnsi="Times New Roman" w:cs="Times New Roman"/>
          <w:sz w:val="22"/>
          <w:szCs w:val="22"/>
        </w:rPr>
        <w:endnoteReference w:id="54"/>
      </w:r>
      <w:r w:rsidR="00877BEA" w:rsidRPr="00FD34DA">
        <w:rPr>
          <w:rFonts w:ascii="Times New Roman" w:hAnsi="Times New Roman" w:cs="Times New Roman"/>
          <w:sz w:val="22"/>
          <w:szCs w:val="22"/>
        </w:rPr>
        <w:t xml:space="preserve"> According </w:t>
      </w:r>
      <w:r w:rsidR="001C7EF2" w:rsidRPr="00FD34DA">
        <w:rPr>
          <w:rFonts w:ascii="Times New Roman" w:hAnsi="Times New Roman" w:cs="Times New Roman"/>
          <w:sz w:val="22"/>
          <w:szCs w:val="22"/>
        </w:rPr>
        <w:t>to</w:t>
      </w:r>
      <w:r w:rsidR="00877BEA" w:rsidRPr="00FD34DA">
        <w:rPr>
          <w:rFonts w:ascii="Times New Roman" w:hAnsi="Times New Roman" w:cs="Times New Roman"/>
          <w:sz w:val="22"/>
          <w:szCs w:val="22"/>
        </w:rPr>
        <w:t xml:space="preserve"> UNICEF, nearly one-third of children in Nigeria are not registered at birth and had never been registered,</w:t>
      </w:r>
      <w:r w:rsidR="00877BEA" w:rsidRPr="00FD34DA">
        <w:rPr>
          <w:rStyle w:val="EndnoteReference"/>
          <w:rFonts w:ascii="Times New Roman" w:hAnsi="Times New Roman" w:cs="Times New Roman"/>
          <w:sz w:val="22"/>
          <w:szCs w:val="22"/>
        </w:rPr>
        <w:endnoteReference w:id="55"/>
      </w:r>
      <w:r w:rsidR="00877BEA" w:rsidRPr="00FD34DA">
        <w:rPr>
          <w:rFonts w:ascii="Times New Roman" w:hAnsi="Times New Roman" w:cs="Times New Roman"/>
          <w:sz w:val="22"/>
          <w:szCs w:val="22"/>
        </w:rPr>
        <w:t xml:space="preserve"> and</w:t>
      </w:r>
      <w:r w:rsidR="00E027B1" w:rsidRPr="00FD34DA">
        <w:rPr>
          <w:rFonts w:ascii="Times New Roman" w:hAnsi="Times New Roman" w:cs="Times New Roman"/>
          <w:sz w:val="22"/>
          <w:szCs w:val="22"/>
        </w:rPr>
        <w:t xml:space="preserve"> marginalized children—including children with disabilities—are even</w:t>
      </w:r>
      <w:r w:rsidR="00877BEA" w:rsidRPr="00FD34DA">
        <w:rPr>
          <w:rFonts w:ascii="Times New Roman" w:hAnsi="Times New Roman" w:cs="Times New Roman"/>
          <w:sz w:val="22"/>
          <w:szCs w:val="22"/>
        </w:rPr>
        <w:t xml:space="preserve"> less likely than others to be registered,</w:t>
      </w:r>
      <w:r w:rsidR="00877BEA" w:rsidRPr="00FD34DA">
        <w:rPr>
          <w:rStyle w:val="EndnoteReference"/>
          <w:rFonts w:ascii="Times New Roman" w:hAnsi="Times New Roman" w:cs="Times New Roman"/>
          <w:sz w:val="22"/>
          <w:szCs w:val="22"/>
        </w:rPr>
        <w:endnoteReference w:id="56"/>
      </w:r>
      <w:r w:rsidR="00877BEA" w:rsidRPr="00FD34DA">
        <w:rPr>
          <w:rFonts w:ascii="Times New Roman" w:hAnsi="Times New Roman" w:cs="Times New Roman"/>
          <w:sz w:val="22"/>
          <w:szCs w:val="22"/>
        </w:rPr>
        <w:t xml:space="preserve"> which increases their risk of violence and exploitation.</w:t>
      </w:r>
      <w:r w:rsidR="00EB0735" w:rsidRPr="00FD34DA">
        <w:rPr>
          <w:rFonts w:ascii="Times New Roman" w:hAnsi="Times New Roman" w:cs="Times New Roman"/>
          <w:sz w:val="22"/>
          <w:szCs w:val="22"/>
        </w:rPr>
        <w:t xml:space="preserve"> F</w:t>
      </w:r>
      <w:r w:rsidRPr="00FD34DA">
        <w:rPr>
          <w:rFonts w:ascii="Times New Roman" w:hAnsi="Times New Roman" w:cs="Times New Roman"/>
          <w:sz w:val="22"/>
          <w:szCs w:val="22"/>
        </w:rPr>
        <w:t xml:space="preserve">amily members and caretakers may </w:t>
      </w:r>
      <w:r w:rsidR="00462ED7" w:rsidRPr="00FD34DA">
        <w:rPr>
          <w:rFonts w:ascii="Times New Roman" w:hAnsi="Times New Roman" w:cs="Times New Roman"/>
          <w:sz w:val="22"/>
          <w:szCs w:val="22"/>
        </w:rPr>
        <w:t xml:space="preserve">also </w:t>
      </w:r>
      <w:r w:rsidRPr="00FD34DA">
        <w:rPr>
          <w:rFonts w:ascii="Times New Roman" w:hAnsi="Times New Roman" w:cs="Times New Roman"/>
          <w:sz w:val="22"/>
          <w:szCs w:val="22"/>
        </w:rPr>
        <w:t xml:space="preserve">become frustrated with women </w:t>
      </w:r>
      <w:r w:rsidR="007A773C" w:rsidRPr="00FD34DA">
        <w:rPr>
          <w:rFonts w:ascii="Times New Roman" w:hAnsi="Times New Roman" w:cs="Times New Roman"/>
          <w:sz w:val="22"/>
          <w:szCs w:val="22"/>
        </w:rPr>
        <w:t xml:space="preserve">and girls </w:t>
      </w:r>
      <w:r w:rsidRPr="00FD34DA">
        <w:rPr>
          <w:rFonts w:ascii="Times New Roman" w:hAnsi="Times New Roman" w:cs="Times New Roman"/>
          <w:sz w:val="22"/>
          <w:szCs w:val="22"/>
        </w:rPr>
        <w:t>with disabilities</w:t>
      </w:r>
      <w:r w:rsidR="00F70C05" w:rsidRPr="00FD34DA">
        <w:rPr>
          <w:rFonts w:ascii="Times New Roman" w:hAnsi="Times New Roman" w:cs="Times New Roman"/>
          <w:sz w:val="22"/>
          <w:szCs w:val="22"/>
        </w:rPr>
        <w:t xml:space="preserve"> who</w:t>
      </w:r>
      <w:r w:rsidR="003A6640" w:rsidRPr="00FD34DA">
        <w:rPr>
          <w:rFonts w:ascii="Times New Roman" w:hAnsi="Times New Roman" w:cs="Times New Roman"/>
          <w:sz w:val="22"/>
          <w:szCs w:val="22"/>
        </w:rPr>
        <w:t xml:space="preserve"> </w:t>
      </w:r>
      <w:r w:rsidR="00703625" w:rsidRPr="00FD34DA">
        <w:rPr>
          <w:rFonts w:ascii="Times New Roman" w:hAnsi="Times New Roman" w:cs="Times New Roman"/>
          <w:sz w:val="22"/>
          <w:szCs w:val="22"/>
        </w:rPr>
        <w:t>have long-term care needs, because there is inadequate</w:t>
      </w:r>
      <w:r w:rsidR="00F70C05" w:rsidRPr="00FD34DA">
        <w:rPr>
          <w:rFonts w:ascii="Times New Roman" w:hAnsi="Times New Roman" w:cs="Times New Roman"/>
          <w:sz w:val="22"/>
          <w:szCs w:val="22"/>
        </w:rPr>
        <w:t xml:space="preserve"> social welfare support for these </w:t>
      </w:r>
      <w:r w:rsidR="00703625" w:rsidRPr="00FD34DA">
        <w:rPr>
          <w:rFonts w:ascii="Times New Roman" w:hAnsi="Times New Roman" w:cs="Times New Roman"/>
          <w:sz w:val="22"/>
          <w:szCs w:val="22"/>
        </w:rPr>
        <w:t>individuals.</w:t>
      </w:r>
      <w:r w:rsidR="00703625" w:rsidRPr="00FD34DA">
        <w:rPr>
          <w:rStyle w:val="EndnoteReference"/>
          <w:rFonts w:ascii="Times New Roman" w:hAnsi="Times New Roman" w:cs="Times New Roman"/>
          <w:sz w:val="22"/>
          <w:szCs w:val="22"/>
        </w:rPr>
        <w:endnoteReference w:id="57"/>
      </w:r>
    </w:p>
    <w:p w14:paraId="573B001F" w14:textId="77777777" w:rsidR="003A6640" w:rsidRPr="00FD34DA" w:rsidRDefault="003A6640" w:rsidP="00023F6D">
      <w:pPr>
        <w:rPr>
          <w:rFonts w:ascii="Times New Roman" w:hAnsi="Times New Roman" w:cs="Times New Roman"/>
          <w:sz w:val="22"/>
          <w:szCs w:val="22"/>
        </w:rPr>
      </w:pPr>
    </w:p>
    <w:p w14:paraId="4EF503E2" w14:textId="6BDBAA5E" w:rsidR="0006502A" w:rsidRPr="00FD34DA" w:rsidRDefault="008F31DC" w:rsidP="00A82648">
      <w:pPr>
        <w:jc w:val="both"/>
        <w:rPr>
          <w:rFonts w:ascii="Times New Roman" w:hAnsi="Times New Roman" w:cs="Times New Roman"/>
          <w:sz w:val="22"/>
          <w:szCs w:val="22"/>
        </w:rPr>
      </w:pPr>
      <w:r w:rsidRPr="00FD34DA">
        <w:rPr>
          <w:rFonts w:ascii="Times New Roman" w:hAnsi="Times New Roman" w:cs="Times New Roman"/>
          <w:sz w:val="22"/>
          <w:szCs w:val="22"/>
        </w:rPr>
        <w:t xml:space="preserve">Many </w:t>
      </w:r>
      <w:r w:rsidR="0006502A" w:rsidRPr="00FD34DA">
        <w:rPr>
          <w:rFonts w:ascii="Times New Roman" w:hAnsi="Times New Roman" w:cs="Times New Roman"/>
          <w:sz w:val="22"/>
          <w:szCs w:val="22"/>
        </w:rPr>
        <w:t xml:space="preserve">believe that persons with disabilities generally, and women with disabilities in particular, do not engage in </w:t>
      </w:r>
      <w:r w:rsidRPr="00FD34DA">
        <w:rPr>
          <w:rFonts w:ascii="Times New Roman" w:hAnsi="Times New Roman" w:cs="Times New Roman"/>
          <w:sz w:val="22"/>
          <w:szCs w:val="22"/>
        </w:rPr>
        <w:t>sexual activity</w:t>
      </w:r>
      <w:r w:rsidR="0006502A" w:rsidRPr="00FD34DA">
        <w:rPr>
          <w:rFonts w:ascii="Times New Roman" w:hAnsi="Times New Roman" w:cs="Times New Roman"/>
          <w:sz w:val="22"/>
          <w:szCs w:val="22"/>
        </w:rPr>
        <w:t>.</w:t>
      </w:r>
      <w:r w:rsidR="0006502A" w:rsidRPr="00FD34DA">
        <w:rPr>
          <w:rStyle w:val="EndnoteReference"/>
          <w:rFonts w:ascii="Times New Roman" w:hAnsi="Times New Roman" w:cs="Times New Roman"/>
          <w:sz w:val="22"/>
          <w:szCs w:val="22"/>
        </w:rPr>
        <w:endnoteReference w:id="58"/>
      </w:r>
      <w:r w:rsidR="0006502A" w:rsidRPr="00FD34DA">
        <w:rPr>
          <w:rFonts w:ascii="Times New Roman" w:hAnsi="Times New Roman" w:cs="Times New Roman"/>
          <w:sz w:val="22"/>
          <w:szCs w:val="22"/>
        </w:rPr>
        <w:t xml:space="preserve"> On the contrary, 71% percent of respondents to a</w:t>
      </w:r>
      <w:r w:rsidR="008103A9" w:rsidRPr="00FD34DA">
        <w:rPr>
          <w:rFonts w:ascii="Times New Roman" w:hAnsi="Times New Roman" w:cs="Times New Roman"/>
          <w:sz w:val="22"/>
          <w:szCs w:val="22"/>
        </w:rPr>
        <w:t xml:space="preserve"> 2013</w:t>
      </w:r>
      <w:r w:rsidR="0006502A" w:rsidRPr="00FD34DA">
        <w:rPr>
          <w:rFonts w:ascii="Times New Roman" w:hAnsi="Times New Roman" w:cs="Times New Roman"/>
          <w:sz w:val="22"/>
          <w:szCs w:val="22"/>
        </w:rPr>
        <w:t xml:space="preserve"> survey on HIV and disability in Nigeria indicated that they had had sex, and indeed a higher percentage of adolescents with disabilities (40%) had had sex before age 15 than the general population (16% for women; 3% for men).</w:t>
      </w:r>
      <w:r w:rsidR="0006502A" w:rsidRPr="00FD34DA">
        <w:rPr>
          <w:rStyle w:val="EndnoteReference"/>
          <w:rFonts w:ascii="Times New Roman" w:hAnsi="Times New Roman" w:cs="Times New Roman"/>
          <w:sz w:val="22"/>
          <w:szCs w:val="22"/>
        </w:rPr>
        <w:endnoteReference w:id="59"/>
      </w:r>
      <w:r w:rsidR="00EB0735" w:rsidRPr="00FD34DA">
        <w:rPr>
          <w:rFonts w:ascii="Times New Roman" w:hAnsi="Times New Roman" w:cs="Times New Roman"/>
          <w:sz w:val="22"/>
          <w:szCs w:val="22"/>
        </w:rPr>
        <w:t xml:space="preserve"> Indeed, women and girls with disabi</w:t>
      </w:r>
      <w:r w:rsidR="00A82648" w:rsidRPr="00FD34DA">
        <w:rPr>
          <w:rFonts w:ascii="Times New Roman" w:hAnsi="Times New Roman" w:cs="Times New Roman"/>
          <w:sz w:val="22"/>
          <w:szCs w:val="22"/>
        </w:rPr>
        <w:t>lities may find that men want to</w:t>
      </w:r>
      <w:r w:rsidR="00EB0735" w:rsidRPr="00FD34DA">
        <w:rPr>
          <w:rFonts w:ascii="Times New Roman" w:hAnsi="Times New Roman" w:cs="Times New Roman"/>
          <w:sz w:val="22"/>
          <w:szCs w:val="22"/>
        </w:rPr>
        <w:t xml:space="preserve"> have sex with them but not openly date them, due to shame and stigma.</w:t>
      </w:r>
      <w:r w:rsidR="000C3B19" w:rsidRPr="00FD34DA">
        <w:rPr>
          <w:rStyle w:val="EndnoteReference"/>
          <w:rFonts w:ascii="Times New Roman" w:hAnsi="Times New Roman" w:cs="Times New Roman"/>
          <w:sz w:val="22"/>
          <w:szCs w:val="22"/>
        </w:rPr>
        <w:endnoteReference w:id="60"/>
      </w:r>
      <w:r w:rsidR="003A6640" w:rsidRPr="00FD34DA">
        <w:rPr>
          <w:rFonts w:ascii="Times New Roman" w:hAnsi="Times New Roman" w:cs="Times New Roman"/>
          <w:sz w:val="22"/>
          <w:szCs w:val="22"/>
        </w:rPr>
        <w:t xml:space="preserve"> </w:t>
      </w:r>
      <w:r w:rsidR="00EB0735" w:rsidRPr="00FD34DA">
        <w:rPr>
          <w:rFonts w:ascii="Times New Roman" w:hAnsi="Times New Roman" w:cs="Times New Roman"/>
          <w:sz w:val="22"/>
          <w:szCs w:val="22"/>
        </w:rPr>
        <w:t xml:space="preserve">Women </w:t>
      </w:r>
      <w:r w:rsidR="0006502A" w:rsidRPr="00FD34DA">
        <w:rPr>
          <w:rFonts w:ascii="Times New Roman" w:hAnsi="Times New Roman" w:cs="Times New Roman"/>
          <w:sz w:val="22"/>
          <w:szCs w:val="22"/>
        </w:rPr>
        <w:t>with disabilities are also considered less eligible for marriage</w:t>
      </w:r>
      <w:r w:rsidR="007A773C" w:rsidRPr="00FD34DA">
        <w:rPr>
          <w:rFonts w:ascii="Times New Roman" w:hAnsi="Times New Roman" w:cs="Times New Roman"/>
          <w:sz w:val="22"/>
          <w:szCs w:val="22"/>
        </w:rPr>
        <w:t xml:space="preserve">. This is </w:t>
      </w:r>
      <w:r w:rsidR="00EB0735" w:rsidRPr="00FD34DA">
        <w:rPr>
          <w:rFonts w:ascii="Times New Roman" w:hAnsi="Times New Roman" w:cs="Times New Roman"/>
          <w:sz w:val="22"/>
          <w:szCs w:val="22"/>
        </w:rPr>
        <w:t xml:space="preserve">because women with disabilities </w:t>
      </w:r>
      <w:r w:rsidR="00F70C05" w:rsidRPr="00FD34DA">
        <w:rPr>
          <w:rFonts w:ascii="Times New Roman" w:hAnsi="Times New Roman" w:cs="Times New Roman"/>
          <w:sz w:val="22"/>
          <w:szCs w:val="22"/>
        </w:rPr>
        <w:t>are</w:t>
      </w:r>
      <w:r w:rsidR="00083197" w:rsidRPr="00FD34DA">
        <w:rPr>
          <w:rFonts w:ascii="Times New Roman" w:hAnsi="Times New Roman" w:cs="Times New Roman"/>
          <w:sz w:val="22"/>
          <w:szCs w:val="22"/>
        </w:rPr>
        <w:t xml:space="preserve"> perceived as </w:t>
      </w:r>
      <w:r w:rsidR="00EB0735" w:rsidRPr="00FD34DA">
        <w:rPr>
          <w:rFonts w:ascii="Times New Roman" w:hAnsi="Times New Roman" w:cs="Times New Roman"/>
          <w:sz w:val="22"/>
          <w:szCs w:val="22"/>
        </w:rPr>
        <w:t xml:space="preserve">being </w:t>
      </w:r>
      <w:r w:rsidR="00083197" w:rsidRPr="00FD34DA">
        <w:rPr>
          <w:rFonts w:ascii="Times New Roman" w:hAnsi="Times New Roman" w:cs="Times New Roman"/>
          <w:sz w:val="22"/>
          <w:szCs w:val="22"/>
        </w:rPr>
        <w:t>un</w:t>
      </w:r>
      <w:r w:rsidR="00EB0735" w:rsidRPr="00FD34DA">
        <w:rPr>
          <w:rFonts w:ascii="Times New Roman" w:hAnsi="Times New Roman" w:cs="Times New Roman"/>
          <w:sz w:val="22"/>
          <w:szCs w:val="22"/>
        </w:rPr>
        <w:t>able to fulfill their gendered roles as wives and mothers, as they are seen as asexual, not able to give birth, and not able to undertake daily domestic tasks.</w:t>
      </w:r>
      <w:r w:rsidR="00EB0735" w:rsidRPr="00FD34DA">
        <w:rPr>
          <w:rStyle w:val="EndnoteReference"/>
          <w:rFonts w:ascii="Times New Roman" w:hAnsi="Times New Roman" w:cs="Times New Roman"/>
          <w:sz w:val="22"/>
          <w:szCs w:val="22"/>
        </w:rPr>
        <w:endnoteReference w:id="61"/>
      </w:r>
      <w:r w:rsidR="00EB0735" w:rsidRPr="00FD34DA">
        <w:rPr>
          <w:rFonts w:ascii="Times New Roman" w:hAnsi="Times New Roman" w:cs="Times New Roman"/>
          <w:sz w:val="22"/>
          <w:szCs w:val="22"/>
        </w:rPr>
        <w:t xml:space="preserve"> </w:t>
      </w:r>
      <w:r w:rsidR="00A82648" w:rsidRPr="00FD34DA">
        <w:rPr>
          <w:rFonts w:ascii="Times New Roman" w:hAnsi="Times New Roman" w:cs="Times New Roman"/>
          <w:sz w:val="22"/>
          <w:szCs w:val="22"/>
        </w:rPr>
        <w:t xml:space="preserve">Indeed, </w:t>
      </w:r>
      <w:proofErr w:type="gramStart"/>
      <w:r w:rsidR="00A82648" w:rsidRPr="00FD34DA">
        <w:rPr>
          <w:rFonts w:ascii="Times New Roman" w:hAnsi="Times New Roman" w:cs="Times New Roman"/>
          <w:sz w:val="22"/>
          <w:szCs w:val="22"/>
        </w:rPr>
        <w:t>women who acquire a disability during their marriage may be abandoned by partners who cannot cope with the stigma associated with disability</w:t>
      </w:r>
      <w:proofErr w:type="gramEnd"/>
      <w:r w:rsidR="00A82648" w:rsidRPr="00FD34DA">
        <w:rPr>
          <w:rFonts w:ascii="Times New Roman" w:hAnsi="Times New Roman" w:cs="Times New Roman"/>
          <w:sz w:val="22"/>
          <w:szCs w:val="22"/>
        </w:rPr>
        <w:t>.</w:t>
      </w:r>
      <w:r w:rsidR="00EB0735" w:rsidRPr="00FD34DA">
        <w:rPr>
          <w:rStyle w:val="EndnoteReference"/>
          <w:rFonts w:ascii="Times New Roman" w:hAnsi="Times New Roman" w:cs="Times New Roman"/>
          <w:sz w:val="22"/>
          <w:szCs w:val="22"/>
        </w:rPr>
        <w:endnoteReference w:id="62"/>
      </w:r>
    </w:p>
    <w:p w14:paraId="5DD0E75F" w14:textId="77777777" w:rsidR="007349F5" w:rsidRPr="00FD34DA" w:rsidRDefault="007349F5" w:rsidP="007349F5">
      <w:pPr>
        <w:rPr>
          <w:rFonts w:ascii="Times New Roman" w:hAnsi="Times New Roman" w:cs="Times New Roman"/>
          <w:sz w:val="22"/>
          <w:szCs w:val="22"/>
        </w:rPr>
      </w:pPr>
    </w:p>
    <w:p w14:paraId="412DF04E" w14:textId="66F9E2D6" w:rsidR="00886C64" w:rsidRPr="00FD34DA" w:rsidRDefault="00886C64" w:rsidP="00886C64">
      <w:pPr>
        <w:pStyle w:val="ListParagraph"/>
        <w:numPr>
          <w:ilvl w:val="0"/>
          <w:numId w:val="4"/>
        </w:numPr>
        <w:rPr>
          <w:rFonts w:ascii="Times New Roman" w:hAnsi="Times New Roman" w:cs="Times New Roman"/>
          <w:sz w:val="22"/>
          <w:szCs w:val="22"/>
        </w:rPr>
      </w:pPr>
      <w:r w:rsidRPr="00FD34DA">
        <w:rPr>
          <w:rFonts w:ascii="Times New Roman" w:hAnsi="Times New Roman" w:cs="Times New Roman"/>
          <w:sz w:val="22"/>
          <w:szCs w:val="22"/>
        </w:rPr>
        <w:t>Violence against Women with Disabilities</w:t>
      </w:r>
      <w:r w:rsidR="008103A9" w:rsidRPr="00FD34DA">
        <w:rPr>
          <w:rFonts w:ascii="Times New Roman" w:hAnsi="Times New Roman" w:cs="Times New Roman"/>
          <w:sz w:val="22"/>
          <w:szCs w:val="22"/>
        </w:rPr>
        <w:t xml:space="preserve"> in Nigeria</w:t>
      </w:r>
      <w:r w:rsidR="00222223" w:rsidRPr="00FD34DA">
        <w:rPr>
          <w:rFonts w:ascii="Times New Roman" w:hAnsi="Times New Roman" w:cs="Times New Roman"/>
          <w:sz w:val="22"/>
          <w:szCs w:val="22"/>
        </w:rPr>
        <w:t xml:space="preserve"> (CEDAW arts. 1, 2, &amp; 5; General Recommendation No. 19)</w:t>
      </w:r>
    </w:p>
    <w:p w14:paraId="6259F95A" w14:textId="77777777" w:rsidR="00786C50" w:rsidRPr="00FD34DA" w:rsidRDefault="00786C50" w:rsidP="00786C50">
      <w:pPr>
        <w:jc w:val="both"/>
        <w:rPr>
          <w:rFonts w:ascii="Times New Roman" w:hAnsi="Times New Roman" w:cs="Times New Roman"/>
          <w:sz w:val="22"/>
          <w:szCs w:val="22"/>
        </w:rPr>
      </w:pPr>
    </w:p>
    <w:p w14:paraId="2F889739" w14:textId="504DEDCE" w:rsidR="00A82648" w:rsidRPr="00FD34DA" w:rsidRDefault="00786C50" w:rsidP="00786C50">
      <w:pPr>
        <w:jc w:val="both"/>
        <w:rPr>
          <w:rFonts w:ascii="Times New Roman" w:hAnsi="Times New Roman" w:cs="Times New Roman"/>
          <w:sz w:val="22"/>
          <w:szCs w:val="22"/>
        </w:rPr>
      </w:pPr>
      <w:r w:rsidRPr="00FD34DA">
        <w:rPr>
          <w:rFonts w:ascii="Times New Roman" w:hAnsi="Times New Roman" w:cs="Times New Roman"/>
          <w:sz w:val="22"/>
          <w:szCs w:val="22"/>
        </w:rPr>
        <w:lastRenderedPageBreak/>
        <w:t xml:space="preserve">Gender-based violence against women with disabilities worldwide takes many unique forms. </w:t>
      </w:r>
      <w:r w:rsidR="00A82648" w:rsidRPr="00FD34DA">
        <w:rPr>
          <w:rFonts w:ascii="Times New Roman" w:hAnsi="Times New Roman" w:cs="Times New Roman"/>
          <w:sz w:val="22"/>
          <w:szCs w:val="22"/>
        </w:rPr>
        <w:t>According to the former UN Special Rapporteur on Violence against Women, Rashida Manjoo, violence against women with disabilities can be of a “physical, psychological, sexual or financial nature and include neglect, social isolation, entrapment, degradation, detention, denial of health care, forced sterilization and psychiatric treatment.”</w:t>
      </w:r>
      <w:r w:rsidR="00A82648" w:rsidRPr="00FD34DA">
        <w:rPr>
          <w:rStyle w:val="EndnoteReference"/>
          <w:rFonts w:ascii="Times New Roman" w:hAnsi="Times New Roman" w:cs="Times New Roman"/>
          <w:sz w:val="22"/>
          <w:szCs w:val="22"/>
        </w:rPr>
        <w:endnoteReference w:id="63"/>
      </w:r>
      <w:r w:rsidR="00A82648" w:rsidRPr="00FD34DA">
        <w:rPr>
          <w:rFonts w:ascii="Times New Roman" w:hAnsi="Times New Roman" w:cs="Times New Roman"/>
          <w:sz w:val="22"/>
          <w:szCs w:val="22"/>
        </w:rPr>
        <w:t xml:space="preserve"> Violence against women with disabilities also has unique causes, including violence that is perpetuated by stereotypes “that attempt to dehumanize or infantilize, exclude or isolate them, and target them for sexual and other forms of violence.”</w:t>
      </w:r>
      <w:r w:rsidR="00A82648" w:rsidRPr="00FD34DA">
        <w:rPr>
          <w:rStyle w:val="EndnoteReference"/>
          <w:rFonts w:ascii="Times New Roman" w:hAnsi="Times New Roman" w:cs="Times New Roman"/>
          <w:sz w:val="22"/>
          <w:szCs w:val="22"/>
        </w:rPr>
        <w:endnoteReference w:id="64"/>
      </w:r>
      <w:r w:rsidR="00A82648" w:rsidRPr="00FD34DA">
        <w:rPr>
          <w:rFonts w:ascii="Times New Roman" w:hAnsi="Times New Roman" w:cs="Times New Roman"/>
          <w:sz w:val="22"/>
          <w:szCs w:val="22"/>
        </w:rPr>
        <w:t xml:space="preserve"> In its General Comment No. 3 on women with disabilities, the CRPD Committee has found that “[s]ome women with disabilities, in particular, deaf and deafblind women, and women with intellectual disabilities, may be further at risk of violence and abuse because of their isolation, dependency or oppression.”</w:t>
      </w:r>
      <w:r w:rsidR="00A82648" w:rsidRPr="00FD34DA">
        <w:rPr>
          <w:rStyle w:val="EndnoteReference"/>
          <w:rFonts w:ascii="Times New Roman" w:hAnsi="Times New Roman" w:cs="Times New Roman"/>
          <w:sz w:val="22"/>
          <w:szCs w:val="22"/>
        </w:rPr>
        <w:endnoteReference w:id="65"/>
      </w:r>
    </w:p>
    <w:p w14:paraId="70143F91" w14:textId="77777777" w:rsidR="00A82648" w:rsidRPr="00FD34DA" w:rsidRDefault="00A82648" w:rsidP="00786C50">
      <w:pPr>
        <w:jc w:val="both"/>
        <w:rPr>
          <w:rFonts w:ascii="Times New Roman" w:hAnsi="Times New Roman" w:cs="Times New Roman"/>
          <w:sz w:val="22"/>
          <w:szCs w:val="22"/>
        </w:rPr>
      </w:pPr>
    </w:p>
    <w:p w14:paraId="53D7835A" w14:textId="1B802102" w:rsidR="00A82648" w:rsidRPr="00FD34DA" w:rsidRDefault="00A82648" w:rsidP="00A82648">
      <w:pPr>
        <w:jc w:val="both"/>
        <w:rPr>
          <w:rFonts w:ascii="Times New Roman" w:hAnsi="Times New Roman" w:cs="Times New Roman"/>
          <w:sz w:val="22"/>
          <w:szCs w:val="22"/>
        </w:rPr>
      </w:pPr>
      <w:r w:rsidRPr="00FD34DA">
        <w:rPr>
          <w:rFonts w:ascii="Times New Roman" w:hAnsi="Times New Roman" w:cs="Times New Roman"/>
          <w:sz w:val="22"/>
          <w:szCs w:val="22"/>
        </w:rPr>
        <w:t xml:space="preserve">The CEDAW Committee has itself frequently recommended that states take particular steps to ensure that women with disabilities are free from </w:t>
      </w:r>
      <w:r w:rsidR="00462ED7" w:rsidRPr="00FD34DA">
        <w:rPr>
          <w:rFonts w:ascii="Times New Roman" w:hAnsi="Times New Roman" w:cs="Times New Roman"/>
          <w:sz w:val="22"/>
          <w:szCs w:val="22"/>
        </w:rPr>
        <w:t xml:space="preserve">gender-based </w:t>
      </w:r>
      <w:r w:rsidRPr="00FD34DA">
        <w:rPr>
          <w:rFonts w:ascii="Times New Roman" w:hAnsi="Times New Roman" w:cs="Times New Roman"/>
          <w:sz w:val="22"/>
          <w:szCs w:val="22"/>
        </w:rPr>
        <w:t>violence. For instance, the CEDAW Committee has expressed concern to states about lack of information on the types of violence committed against women with disabilities,</w:t>
      </w:r>
      <w:r w:rsidRPr="00FD34DA">
        <w:rPr>
          <w:rStyle w:val="EndnoteReference"/>
          <w:rFonts w:ascii="Times New Roman" w:hAnsi="Times New Roman" w:cs="Times New Roman"/>
          <w:sz w:val="22"/>
          <w:szCs w:val="22"/>
        </w:rPr>
        <w:endnoteReference w:id="66"/>
      </w:r>
      <w:r w:rsidR="00083197" w:rsidRPr="00FD34DA">
        <w:rPr>
          <w:rFonts w:ascii="Times New Roman" w:hAnsi="Times New Roman" w:cs="Times New Roman"/>
          <w:sz w:val="22"/>
          <w:szCs w:val="22"/>
        </w:rPr>
        <w:t xml:space="preserve"> </w:t>
      </w:r>
      <w:r w:rsidRPr="00FD34DA">
        <w:rPr>
          <w:rFonts w:ascii="Times New Roman" w:hAnsi="Times New Roman" w:cs="Times New Roman"/>
          <w:sz w:val="22"/>
          <w:szCs w:val="22"/>
        </w:rPr>
        <w:t>and has further noted with concern that, when it comes to violence, women with disabilities “are not seen as a particular group with particular needs.”</w:t>
      </w:r>
      <w:r w:rsidRPr="00FD34DA">
        <w:rPr>
          <w:rStyle w:val="EndnoteReference"/>
          <w:rFonts w:ascii="Times New Roman" w:hAnsi="Times New Roman" w:cs="Times New Roman"/>
          <w:sz w:val="22"/>
          <w:szCs w:val="22"/>
        </w:rPr>
        <w:endnoteReference w:id="67"/>
      </w:r>
      <w:r w:rsidRPr="00FD34DA">
        <w:rPr>
          <w:rFonts w:ascii="Times New Roman" w:hAnsi="Times New Roman" w:cs="Times New Roman"/>
          <w:sz w:val="22"/>
          <w:szCs w:val="22"/>
        </w:rPr>
        <w:t xml:space="preserve"> It has also frequently expressed concern about the barriers women with disabilities face in acc</w:t>
      </w:r>
      <w:r w:rsidR="007A773C" w:rsidRPr="00FD34DA">
        <w:rPr>
          <w:rFonts w:ascii="Times New Roman" w:hAnsi="Times New Roman" w:cs="Times New Roman"/>
          <w:sz w:val="22"/>
          <w:szCs w:val="22"/>
        </w:rPr>
        <w:t xml:space="preserve">essing services to address </w:t>
      </w:r>
      <w:r w:rsidRPr="00FD34DA">
        <w:rPr>
          <w:rFonts w:ascii="Times New Roman" w:hAnsi="Times New Roman" w:cs="Times New Roman"/>
          <w:sz w:val="22"/>
          <w:szCs w:val="22"/>
        </w:rPr>
        <w:t>violence, including the inaccessibility of shelters and crisis centers.</w:t>
      </w:r>
      <w:r w:rsidRPr="00FD34DA">
        <w:rPr>
          <w:rStyle w:val="EndnoteReference"/>
          <w:rFonts w:ascii="Times New Roman" w:hAnsi="Times New Roman" w:cs="Times New Roman"/>
          <w:sz w:val="22"/>
          <w:szCs w:val="22"/>
        </w:rPr>
        <w:endnoteReference w:id="68"/>
      </w:r>
      <w:r w:rsidRPr="00FD34DA">
        <w:rPr>
          <w:rFonts w:ascii="Times New Roman" w:hAnsi="Times New Roman" w:cs="Times New Roman"/>
          <w:sz w:val="22"/>
          <w:szCs w:val="22"/>
        </w:rPr>
        <w:t xml:space="preserve"> The CEDAW Committee has called on states to collect particular data on violence against women with disabilities and address their specific needs.</w:t>
      </w:r>
      <w:r w:rsidRPr="00FD34DA">
        <w:rPr>
          <w:rStyle w:val="EndnoteReference"/>
          <w:rFonts w:ascii="Times New Roman" w:hAnsi="Times New Roman" w:cs="Times New Roman"/>
          <w:sz w:val="22"/>
          <w:szCs w:val="22"/>
        </w:rPr>
        <w:endnoteReference w:id="69"/>
      </w:r>
      <w:r w:rsidRPr="00FD34DA">
        <w:rPr>
          <w:rFonts w:ascii="Times New Roman" w:hAnsi="Times New Roman" w:cs="Times New Roman"/>
          <w:sz w:val="22"/>
          <w:szCs w:val="22"/>
        </w:rPr>
        <w:t xml:space="preserve"> It has also recommended that states provide training to medical professionals to “raise awareness toward their own prejudices” about women with disabilities, as a means of preventing violence,</w:t>
      </w:r>
      <w:r w:rsidRPr="00FD34DA">
        <w:rPr>
          <w:rStyle w:val="EndnoteReference"/>
          <w:rFonts w:ascii="Times New Roman" w:hAnsi="Times New Roman" w:cs="Times New Roman"/>
          <w:sz w:val="22"/>
          <w:szCs w:val="22"/>
        </w:rPr>
        <w:endnoteReference w:id="70"/>
      </w:r>
      <w:r w:rsidRPr="00FD34DA">
        <w:rPr>
          <w:rFonts w:ascii="Times New Roman" w:hAnsi="Times New Roman" w:cs="Times New Roman"/>
          <w:sz w:val="22"/>
          <w:szCs w:val="22"/>
        </w:rPr>
        <w:t xml:space="preserve"> and “to monitor the provision</w:t>
      </w:r>
      <w:r w:rsidR="00083197" w:rsidRPr="00FD34DA">
        <w:rPr>
          <w:rFonts w:ascii="Times New Roman" w:hAnsi="Times New Roman" w:cs="Times New Roman"/>
          <w:sz w:val="22"/>
          <w:szCs w:val="22"/>
        </w:rPr>
        <w:t xml:space="preserve"> </w:t>
      </w:r>
      <w:r w:rsidRPr="00FD34DA">
        <w:rPr>
          <w:rFonts w:ascii="Times New Roman" w:hAnsi="Times New Roman" w:cs="Times New Roman"/>
          <w:sz w:val="22"/>
          <w:szCs w:val="22"/>
        </w:rPr>
        <w:t>of social services with a view to ensuring the availability of a sufficient number of</w:t>
      </w:r>
      <w:r w:rsidR="00083197" w:rsidRPr="00FD34DA">
        <w:rPr>
          <w:rFonts w:ascii="Times New Roman" w:hAnsi="Times New Roman" w:cs="Times New Roman"/>
          <w:sz w:val="22"/>
          <w:szCs w:val="22"/>
        </w:rPr>
        <w:t xml:space="preserve"> </w:t>
      </w:r>
      <w:r w:rsidRPr="00FD34DA">
        <w:rPr>
          <w:rFonts w:ascii="Times New Roman" w:hAnsi="Times New Roman" w:cs="Times New Roman"/>
          <w:sz w:val="22"/>
          <w:szCs w:val="22"/>
        </w:rPr>
        <w:t>shelters equipped to accommodate women with disabilities.”</w:t>
      </w:r>
      <w:r w:rsidRPr="00FD34DA">
        <w:rPr>
          <w:rStyle w:val="EndnoteReference"/>
          <w:rFonts w:ascii="Times New Roman" w:hAnsi="Times New Roman" w:cs="Times New Roman"/>
          <w:sz w:val="22"/>
          <w:szCs w:val="22"/>
        </w:rPr>
        <w:endnoteReference w:id="71"/>
      </w:r>
      <w:r w:rsidRPr="00FD34DA">
        <w:rPr>
          <w:rFonts w:ascii="Times New Roman" w:hAnsi="Times New Roman" w:cs="Times New Roman"/>
          <w:sz w:val="22"/>
          <w:szCs w:val="22"/>
        </w:rPr>
        <w:t xml:space="preserve"> </w:t>
      </w:r>
    </w:p>
    <w:p w14:paraId="77A4E816" w14:textId="77777777" w:rsidR="00AF5892" w:rsidRPr="00FD34DA" w:rsidRDefault="00AF5892" w:rsidP="00786C50">
      <w:pPr>
        <w:jc w:val="both"/>
        <w:rPr>
          <w:rFonts w:ascii="Times New Roman" w:hAnsi="Times New Roman" w:cs="Times New Roman"/>
          <w:sz w:val="22"/>
          <w:szCs w:val="22"/>
        </w:rPr>
      </w:pPr>
    </w:p>
    <w:p w14:paraId="6BB3E5CB" w14:textId="2703E700" w:rsidR="004B3157" w:rsidRPr="00FD34DA" w:rsidRDefault="00AF5892" w:rsidP="00723404">
      <w:pPr>
        <w:jc w:val="both"/>
        <w:rPr>
          <w:rFonts w:ascii="Times New Roman" w:hAnsi="Times New Roman" w:cs="Times New Roman"/>
          <w:sz w:val="22"/>
          <w:szCs w:val="22"/>
        </w:rPr>
      </w:pPr>
      <w:r w:rsidRPr="00FD34DA">
        <w:rPr>
          <w:rFonts w:ascii="Times New Roman" w:hAnsi="Times New Roman" w:cs="Times New Roman"/>
          <w:sz w:val="22"/>
          <w:szCs w:val="22"/>
        </w:rPr>
        <w:t>According to the 2013 Nigeria Demographic and Health Survey (DHS), 7% of women aged 15-49 in Nigeria report having experienced sexual violence in their lifetimes</w:t>
      </w:r>
      <w:r w:rsidR="004B3157" w:rsidRPr="00FD34DA">
        <w:rPr>
          <w:rFonts w:ascii="Times New Roman" w:hAnsi="Times New Roman" w:cs="Times New Roman"/>
          <w:sz w:val="22"/>
          <w:szCs w:val="22"/>
        </w:rPr>
        <w:t>,</w:t>
      </w:r>
      <w:r w:rsidRPr="00FD34DA">
        <w:rPr>
          <w:rStyle w:val="EndnoteReference"/>
          <w:rFonts w:ascii="Times New Roman" w:hAnsi="Times New Roman" w:cs="Times New Roman"/>
          <w:sz w:val="22"/>
          <w:szCs w:val="22"/>
        </w:rPr>
        <w:endnoteReference w:id="72"/>
      </w:r>
      <w:r w:rsidR="004B3157" w:rsidRPr="00FD34DA">
        <w:rPr>
          <w:rFonts w:ascii="Times New Roman" w:hAnsi="Times New Roman" w:cs="Times New Roman"/>
          <w:sz w:val="22"/>
          <w:szCs w:val="22"/>
        </w:rPr>
        <w:t xml:space="preserve"> though due to barriers to reporting this violence—including stigma surrounding sexual violence—this figure is likely to be much higher.</w:t>
      </w:r>
      <w:r w:rsidR="004B3157" w:rsidRPr="00FD34DA">
        <w:rPr>
          <w:rStyle w:val="EndnoteReference"/>
          <w:rFonts w:ascii="Times New Roman" w:hAnsi="Times New Roman" w:cs="Times New Roman"/>
          <w:sz w:val="22"/>
          <w:szCs w:val="22"/>
        </w:rPr>
        <w:endnoteReference w:id="73"/>
      </w:r>
      <w:r w:rsidRPr="00FD34DA">
        <w:rPr>
          <w:rFonts w:ascii="Times New Roman" w:hAnsi="Times New Roman" w:cs="Times New Roman"/>
          <w:sz w:val="22"/>
          <w:szCs w:val="22"/>
        </w:rPr>
        <w:t xml:space="preserve"> Women with dis</w:t>
      </w:r>
      <w:r w:rsidR="008103A9" w:rsidRPr="00FD34DA">
        <w:rPr>
          <w:rFonts w:ascii="Times New Roman" w:hAnsi="Times New Roman" w:cs="Times New Roman"/>
          <w:sz w:val="22"/>
          <w:szCs w:val="22"/>
        </w:rPr>
        <w:t xml:space="preserve">abilities </w:t>
      </w:r>
      <w:r w:rsidRPr="00FD34DA">
        <w:rPr>
          <w:rFonts w:ascii="Times New Roman" w:hAnsi="Times New Roman" w:cs="Times New Roman"/>
          <w:sz w:val="22"/>
          <w:szCs w:val="22"/>
        </w:rPr>
        <w:t>report experiencing sexual violence at</w:t>
      </w:r>
      <w:r w:rsidR="008103A9" w:rsidRPr="00FD34DA">
        <w:rPr>
          <w:rFonts w:ascii="Times New Roman" w:hAnsi="Times New Roman" w:cs="Times New Roman"/>
          <w:sz w:val="22"/>
          <w:szCs w:val="22"/>
        </w:rPr>
        <w:t xml:space="preserve"> even</w:t>
      </w:r>
      <w:r w:rsidRPr="00FD34DA">
        <w:rPr>
          <w:rFonts w:ascii="Times New Roman" w:hAnsi="Times New Roman" w:cs="Times New Roman"/>
          <w:sz w:val="22"/>
          <w:szCs w:val="22"/>
        </w:rPr>
        <w:t xml:space="preserve"> higher rate</w:t>
      </w:r>
      <w:r w:rsidR="00101025" w:rsidRPr="00FD34DA">
        <w:rPr>
          <w:rFonts w:ascii="Times New Roman" w:hAnsi="Times New Roman" w:cs="Times New Roman"/>
          <w:sz w:val="22"/>
          <w:szCs w:val="22"/>
        </w:rPr>
        <w:t>s</w:t>
      </w:r>
      <w:r w:rsidRPr="00FD34DA">
        <w:rPr>
          <w:rFonts w:ascii="Times New Roman" w:hAnsi="Times New Roman" w:cs="Times New Roman"/>
          <w:sz w:val="22"/>
          <w:szCs w:val="22"/>
        </w:rPr>
        <w:t>. According to a 2015 survey</w:t>
      </w:r>
      <w:r w:rsidR="00083197" w:rsidRPr="00FD34DA">
        <w:rPr>
          <w:rFonts w:ascii="Times New Roman" w:hAnsi="Times New Roman" w:cs="Times New Roman"/>
          <w:sz w:val="22"/>
          <w:szCs w:val="22"/>
        </w:rPr>
        <w:t xml:space="preserve"> of HIV prevalence conducted by Enhancing Nigeria’s HIV and AIDS Response Programme (ENR) among</w:t>
      </w:r>
      <w:r w:rsidR="003A6640" w:rsidRPr="00FD34DA">
        <w:rPr>
          <w:rFonts w:ascii="Times New Roman" w:hAnsi="Times New Roman" w:cs="Times New Roman"/>
          <w:sz w:val="22"/>
          <w:szCs w:val="22"/>
        </w:rPr>
        <w:t xml:space="preserve"> </w:t>
      </w:r>
      <w:r w:rsidRPr="00FD34DA">
        <w:rPr>
          <w:rFonts w:ascii="Times New Roman" w:hAnsi="Times New Roman" w:cs="Times New Roman"/>
          <w:sz w:val="22"/>
          <w:szCs w:val="22"/>
        </w:rPr>
        <w:t>624 persons with sensory and physical disabilities, over 10% of women with disabilities reported having experienced some form of sexual violence in their lifetimes.</w:t>
      </w:r>
      <w:r w:rsidRPr="00FD34DA">
        <w:rPr>
          <w:rStyle w:val="EndnoteReference"/>
          <w:rFonts w:ascii="Times New Roman" w:hAnsi="Times New Roman" w:cs="Times New Roman"/>
          <w:sz w:val="22"/>
          <w:szCs w:val="22"/>
        </w:rPr>
        <w:endnoteReference w:id="74"/>
      </w:r>
      <w:r w:rsidRPr="00FD34DA">
        <w:rPr>
          <w:rFonts w:ascii="Times New Roman" w:hAnsi="Times New Roman" w:cs="Times New Roman"/>
          <w:sz w:val="22"/>
          <w:szCs w:val="22"/>
        </w:rPr>
        <w:t xml:space="preserve"> Of the female respondents, 14% had been touched against their</w:t>
      </w:r>
      <w:r w:rsidR="00250BBD" w:rsidRPr="00FD34DA">
        <w:rPr>
          <w:rFonts w:ascii="Times New Roman" w:hAnsi="Times New Roman" w:cs="Times New Roman"/>
          <w:sz w:val="22"/>
          <w:szCs w:val="22"/>
        </w:rPr>
        <w:t xml:space="preserve"> will, 8% had been </w:t>
      </w:r>
      <w:r w:rsidRPr="00FD34DA">
        <w:rPr>
          <w:rFonts w:ascii="Times New Roman" w:hAnsi="Times New Roman" w:cs="Times New Roman"/>
          <w:sz w:val="22"/>
          <w:szCs w:val="22"/>
        </w:rPr>
        <w:t>subjected to rape, 7% had been deceived or coerced into having sex, and 6% had suffered physical abuse for refusing to have sex.</w:t>
      </w:r>
      <w:r w:rsidRPr="00FD34DA">
        <w:rPr>
          <w:rStyle w:val="EndnoteReference"/>
          <w:rFonts w:ascii="Times New Roman" w:hAnsi="Times New Roman" w:cs="Times New Roman"/>
          <w:sz w:val="22"/>
          <w:szCs w:val="22"/>
        </w:rPr>
        <w:endnoteReference w:id="75"/>
      </w:r>
      <w:r w:rsidR="00A457F9" w:rsidRPr="00FD34DA">
        <w:rPr>
          <w:rFonts w:ascii="Times New Roman" w:hAnsi="Times New Roman" w:cs="Times New Roman"/>
          <w:sz w:val="22"/>
          <w:szCs w:val="22"/>
        </w:rPr>
        <w:t xml:space="preserve"> </w:t>
      </w:r>
      <w:r w:rsidR="004B3157" w:rsidRPr="00FD34DA">
        <w:rPr>
          <w:rFonts w:ascii="Times New Roman" w:hAnsi="Times New Roman" w:cs="Times New Roman"/>
          <w:sz w:val="22"/>
          <w:szCs w:val="22"/>
        </w:rPr>
        <w:t xml:space="preserve">These higher rates </w:t>
      </w:r>
      <w:r w:rsidR="008103A9" w:rsidRPr="00FD34DA">
        <w:rPr>
          <w:rFonts w:ascii="Times New Roman" w:hAnsi="Times New Roman" w:cs="Times New Roman"/>
          <w:sz w:val="22"/>
          <w:szCs w:val="22"/>
        </w:rPr>
        <w:t>of sexual violence exist</w:t>
      </w:r>
      <w:r w:rsidR="004B3157" w:rsidRPr="00FD34DA">
        <w:rPr>
          <w:rFonts w:ascii="Times New Roman" w:hAnsi="Times New Roman" w:cs="Times New Roman"/>
          <w:sz w:val="22"/>
          <w:szCs w:val="22"/>
        </w:rPr>
        <w:t xml:space="preserve"> despite the many barriers women with disabilities face in reporting gender-based violence, including stigma and discrimination surrounding disability and the inaccessibility</w:t>
      </w:r>
      <w:r w:rsidR="008E63CB" w:rsidRPr="00FD34DA">
        <w:rPr>
          <w:rFonts w:ascii="Times New Roman" w:hAnsi="Times New Roman" w:cs="Times New Roman"/>
          <w:sz w:val="22"/>
          <w:szCs w:val="22"/>
        </w:rPr>
        <w:t xml:space="preserve"> of</w:t>
      </w:r>
      <w:r w:rsidR="008103A9" w:rsidRPr="00FD34DA">
        <w:rPr>
          <w:rFonts w:ascii="Times New Roman" w:hAnsi="Times New Roman" w:cs="Times New Roman"/>
          <w:sz w:val="22"/>
          <w:szCs w:val="22"/>
        </w:rPr>
        <w:t xml:space="preserve"> the justice system for women with disabilities.</w:t>
      </w:r>
      <w:r w:rsidR="008103A9" w:rsidRPr="00FD34DA">
        <w:rPr>
          <w:rStyle w:val="EndnoteReference"/>
          <w:rFonts w:ascii="Times New Roman" w:hAnsi="Times New Roman" w:cs="Times New Roman"/>
          <w:sz w:val="22"/>
          <w:szCs w:val="22"/>
        </w:rPr>
        <w:endnoteReference w:id="76"/>
      </w:r>
    </w:p>
    <w:p w14:paraId="22326130" w14:textId="77777777" w:rsidR="004B3157" w:rsidRPr="00FD34DA" w:rsidRDefault="004B3157" w:rsidP="00723404">
      <w:pPr>
        <w:jc w:val="both"/>
        <w:rPr>
          <w:rFonts w:ascii="Times New Roman" w:hAnsi="Times New Roman" w:cs="Times New Roman"/>
          <w:sz w:val="22"/>
          <w:szCs w:val="22"/>
        </w:rPr>
      </w:pPr>
    </w:p>
    <w:p w14:paraId="2A4EC28A" w14:textId="76553F39" w:rsidR="00083197" w:rsidRPr="00FD34DA" w:rsidRDefault="004B3157" w:rsidP="00723404">
      <w:pPr>
        <w:jc w:val="both"/>
        <w:rPr>
          <w:rFonts w:ascii="Times New Roman" w:hAnsi="Times New Roman" w:cs="Times New Roman"/>
          <w:sz w:val="22"/>
          <w:szCs w:val="22"/>
        </w:rPr>
      </w:pPr>
      <w:r w:rsidRPr="00FD34DA">
        <w:rPr>
          <w:rFonts w:ascii="Times New Roman" w:hAnsi="Times New Roman" w:cs="Times New Roman"/>
          <w:sz w:val="22"/>
          <w:szCs w:val="22"/>
        </w:rPr>
        <w:t>Furthermore, a</w:t>
      </w:r>
      <w:r w:rsidR="00101025" w:rsidRPr="00FD34DA">
        <w:rPr>
          <w:rFonts w:ascii="Times New Roman" w:hAnsi="Times New Roman" w:cs="Times New Roman"/>
          <w:sz w:val="22"/>
          <w:szCs w:val="22"/>
        </w:rPr>
        <w:t xml:space="preserve"> </w:t>
      </w:r>
      <w:r w:rsidR="00083197" w:rsidRPr="00FD34DA">
        <w:rPr>
          <w:rFonts w:ascii="Times New Roman" w:hAnsi="Times New Roman" w:cs="Times New Roman"/>
          <w:sz w:val="22"/>
          <w:szCs w:val="22"/>
        </w:rPr>
        <w:t>2013 academic paper</w:t>
      </w:r>
      <w:r w:rsidR="00000636" w:rsidRPr="00FD34DA">
        <w:rPr>
          <w:rFonts w:ascii="Times New Roman" w:hAnsi="Times New Roman" w:cs="Times New Roman"/>
          <w:sz w:val="22"/>
          <w:szCs w:val="22"/>
        </w:rPr>
        <w:t xml:space="preserve"> </w:t>
      </w:r>
      <w:r w:rsidR="00083197" w:rsidRPr="00FD34DA">
        <w:rPr>
          <w:rFonts w:ascii="Times New Roman" w:hAnsi="Times New Roman" w:cs="Times New Roman"/>
          <w:sz w:val="22"/>
          <w:szCs w:val="22"/>
        </w:rPr>
        <w:t>investigating knowledge about HIV in school-aged children with and without disabilities</w:t>
      </w:r>
      <w:r w:rsidR="008103A9" w:rsidRPr="00FD34DA">
        <w:rPr>
          <w:rFonts w:ascii="Times New Roman" w:hAnsi="Times New Roman" w:cs="Times New Roman"/>
          <w:sz w:val="22"/>
          <w:szCs w:val="22"/>
        </w:rPr>
        <w:t xml:space="preserve"> in Nigeria </w:t>
      </w:r>
      <w:r w:rsidR="00101025" w:rsidRPr="00FD34DA">
        <w:rPr>
          <w:rFonts w:ascii="Times New Roman" w:hAnsi="Times New Roman" w:cs="Times New Roman"/>
          <w:sz w:val="22"/>
          <w:szCs w:val="22"/>
        </w:rPr>
        <w:t>found that girls with disabilities, particularly intellectual disabilities</w:t>
      </w:r>
      <w:r w:rsidR="00A82648" w:rsidRPr="00FD34DA">
        <w:rPr>
          <w:rFonts w:ascii="Times New Roman" w:hAnsi="Times New Roman" w:cs="Times New Roman"/>
          <w:sz w:val="22"/>
          <w:szCs w:val="22"/>
        </w:rPr>
        <w:t>, experienced</w:t>
      </w:r>
      <w:r w:rsidR="00EB3B84" w:rsidRPr="00FD34DA">
        <w:rPr>
          <w:rFonts w:ascii="Times New Roman" w:hAnsi="Times New Roman" w:cs="Times New Roman"/>
          <w:sz w:val="22"/>
          <w:szCs w:val="22"/>
        </w:rPr>
        <w:t xml:space="preserve"> rape</w:t>
      </w:r>
      <w:r w:rsidR="00A82648" w:rsidRPr="00FD34DA">
        <w:rPr>
          <w:rFonts w:ascii="Times New Roman" w:hAnsi="Times New Roman" w:cs="Times New Roman"/>
          <w:sz w:val="22"/>
          <w:szCs w:val="22"/>
        </w:rPr>
        <w:t xml:space="preserve"> at higher rates than other girls.</w:t>
      </w:r>
      <w:r w:rsidR="00A82648" w:rsidRPr="00FD34DA">
        <w:rPr>
          <w:rStyle w:val="EndnoteReference"/>
          <w:rFonts w:ascii="Times New Roman" w:hAnsi="Times New Roman" w:cs="Times New Roman"/>
          <w:sz w:val="22"/>
          <w:szCs w:val="22"/>
        </w:rPr>
        <w:endnoteReference w:id="77"/>
      </w:r>
      <w:r w:rsidR="00250BBD" w:rsidRPr="00FD34DA">
        <w:rPr>
          <w:rFonts w:ascii="Times New Roman" w:hAnsi="Times New Roman" w:cs="Times New Roman"/>
          <w:sz w:val="22"/>
          <w:szCs w:val="22"/>
        </w:rPr>
        <w:t xml:space="preserve"> In a</w:t>
      </w:r>
      <w:r w:rsidR="00A82648" w:rsidRPr="00FD34DA">
        <w:rPr>
          <w:rFonts w:ascii="Times New Roman" w:hAnsi="Times New Roman" w:cs="Times New Roman"/>
          <w:sz w:val="22"/>
          <w:szCs w:val="22"/>
        </w:rPr>
        <w:t xml:space="preserve"> 2015 study of violence against women in Plateau State, researchers also uncovered several examples of women with disabilities at universities who were exploited, including through sexual activity, </w:t>
      </w:r>
      <w:r w:rsidR="00250BBD" w:rsidRPr="00FD34DA">
        <w:rPr>
          <w:rFonts w:ascii="Times New Roman" w:hAnsi="Times New Roman" w:cs="Times New Roman"/>
          <w:sz w:val="22"/>
          <w:szCs w:val="22"/>
        </w:rPr>
        <w:t xml:space="preserve">in </w:t>
      </w:r>
      <w:r w:rsidR="00A82648" w:rsidRPr="00FD34DA">
        <w:rPr>
          <w:rFonts w:ascii="Times New Roman" w:hAnsi="Times New Roman" w:cs="Times New Roman"/>
          <w:sz w:val="22"/>
          <w:szCs w:val="22"/>
        </w:rPr>
        <w:t>order to receive assistance with understanding otherwise inaccessi</w:t>
      </w:r>
      <w:r w:rsidR="00250BBD" w:rsidRPr="00FD34DA">
        <w:rPr>
          <w:rFonts w:ascii="Times New Roman" w:hAnsi="Times New Roman" w:cs="Times New Roman"/>
          <w:sz w:val="22"/>
          <w:szCs w:val="22"/>
        </w:rPr>
        <w:t xml:space="preserve">ble course </w:t>
      </w:r>
      <w:r w:rsidR="00A82648" w:rsidRPr="00FD34DA">
        <w:rPr>
          <w:rFonts w:ascii="Times New Roman" w:hAnsi="Times New Roman" w:cs="Times New Roman"/>
          <w:sz w:val="22"/>
          <w:szCs w:val="22"/>
        </w:rPr>
        <w:t>materials.</w:t>
      </w:r>
      <w:r w:rsidR="00A82648" w:rsidRPr="00FD34DA">
        <w:rPr>
          <w:rStyle w:val="EndnoteReference"/>
          <w:rFonts w:ascii="Times New Roman" w:hAnsi="Times New Roman" w:cs="Times New Roman"/>
          <w:sz w:val="22"/>
          <w:szCs w:val="22"/>
        </w:rPr>
        <w:endnoteReference w:id="78"/>
      </w:r>
      <w:r w:rsidR="00A82648" w:rsidRPr="00FD34DA">
        <w:rPr>
          <w:rFonts w:ascii="Times New Roman" w:hAnsi="Times New Roman" w:cs="Times New Roman"/>
          <w:sz w:val="22"/>
          <w:szCs w:val="22"/>
        </w:rPr>
        <w:t xml:space="preserve"> </w:t>
      </w:r>
      <w:r w:rsidR="00AF5892" w:rsidRPr="00FD34DA">
        <w:rPr>
          <w:rFonts w:ascii="Times New Roman" w:hAnsi="Times New Roman" w:cs="Times New Roman"/>
          <w:sz w:val="22"/>
          <w:szCs w:val="22"/>
        </w:rPr>
        <w:t>Social myths in some parts of Nigeria</w:t>
      </w:r>
      <w:r w:rsidR="00A82648" w:rsidRPr="00FD34DA">
        <w:rPr>
          <w:rFonts w:ascii="Times New Roman" w:hAnsi="Times New Roman" w:cs="Times New Roman"/>
          <w:sz w:val="22"/>
          <w:szCs w:val="22"/>
        </w:rPr>
        <w:t xml:space="preserve">—which </w:t>
      </w:r>
      <w:r w:rsidR="00AF5892" w:rsidRPr="00FD34DA">
        <w:rPr>
          <w:rFonts w:ascii="Times New Roman" w:hAnsi="Times New Roman" w:cs="Times New Roman"/>
          <w:sz w:val="22"/>
          <w:szCs w:val="22"/>
        </w:rPr>
        <w:t>indicate that having sex with women with disabilities</w:t>
      </w:r>
      <w:r w:rsidR="00A82648" w:rsidRPr="00FD34DA">
        <w:rPr>
          <w:rFonts w:ascii="Times New Roman" w:hAnsi="Times New Roman" w:cs="Times New Roman"/>
          <w:sz w:val="22"/>
          <w:szCs w:val="22"/>
        </w:rPr>
        <w:t xml:space="preserve">, </w:t>
      </w:r>
      <w:r w:rsidR="00AF5892" w:rsidRPr="00FD34DA">
        <w:rPr>
          <w:rFonts w:ascii="Times New Roman" w:hAnsi="Times New Roman" w:cs="Times New Roman"/>
          <w:sz w:val="22"/>
          <w:szCs w:val="22"/>
        </w:rPr>
        <w:t>particularly intellectual and psychosocial disabilities</w:t>
      </w:r>
      <w:r w:rsidR="00A82648" w:rsidRPr="00FD34DA">
        <w:rPr>
          <w:rFonts w:ascii="Times New Roman" w:hAnsi="Times New Roman" w:cs="Times New Roman"/>
          <w:sz w:val="22"/>
          <w:szCs w:val="22"/>
        </w:rPr>
        <w:t xml:space="preserve">, </w:t>
      </w:r>
      <w:r w:rsidR="00AF5892" w:rsidRPr="00FD34DA">
        <w:rPr>
          <w:rFonts w:ascii="Times New Roman" w:hAnsi="Times New Roman" w:cs="Times New Roman"/>
          <w:sz w:val="22"/>
          <w:szCs w:val="22"/>
        </w:rPr>
        <w:t>will bring wealth, status and power</w:t>
      </w:r>
      <w:r w:rsidR="00A82648" w:rsidRPr="00FD34DA">
        <w:rPr>
          <w:rFonts w:ascii="Times New Roman" w:hAnsi="Times New Roman" w:cs="Times New Roman"/>
          <w:sz w:val="22"/>
          <w:szCs w:val="22"/>
        </w:rPr>
        <w:t>—may also make women with disabilities more vulnerable to sexual violence, including rape</w:t>
      </w:r>
      <w:r w:rsidR="00AF5892" w:rsidRPr="00FD34DA">
        <w:rPr>
          <w:rFonts w:ascii="Times New Roman" w:hAnsi="Times New Roman" w:cs="Times New Roman"/>
          <w:sz w:val="22"/>
          <w:szCs w:val="22"/>
        </w:rPr>
        <w:t>.</w:t>
      </w:r>
      <w:r w:rsidR="00AF5892" w:rsidRPr="00FD34DA">
        <w:rPr>
          <w:rStyle w:val="EndnoteReference"/>
          <w:rFonts w:ascii="Times New Roman" w:hAnsi="Times New Roman" w:cs="Times New Roman"/>
          <w:sz w:val="22"/>
          <w:szCs w:val="22"/>
        </w:rPr>
        <w:endnoteReference w:id="79"/>
      </w:r>
    </w:p>
    <w:p w14:paraId="2BD6938B" w14:textId="77777777" w:rsidR="004A012C" w:rsidRPr="00FD34DA" w:rsidRDefault="004A012C" w:rsidP="00723404">
      <w:pPr>
        <w:jc w:val="both"/>
        <w:rPr>
          <w:rFonts w:ascii="Times New Roman" w:hAnsi="Times New Roman" w:cs="Times New Roman"/>
          <w:sz w:val="22"/>
          <w:szCs w:val="22"/>
        </w:rPr>
      </w:pPr>
    </w:p>
    <w:p w14:paraId="61E70DB1" w14:textId="7805231A" w:rsidR="004A012C" w:rsidRPr="00FD34DA" w:rsidRDefault="004A012C" w:rsidP="00723404">
      <w:pPr>
        <w:jc w:val="both"/>
        <w:rPr>
          <w:rFonts w:ascii="Times New Roman" w:hAnsi="Times New Roman" w:cs="Times New Roman"/>
          <w:sz w:val="22"/>
          <w:szCs w:val="22"/>
        </w:rPr>
      </w:pPr>
      <w:r w:rsidRPr="00FD34DA">
        <w:rPr>
          <w:rFonts w:ascii="Times New Roman" w:hAnsi="Times New Roman" w:cs="Times New Roman"/>
          <w:sz w:val="22"/>
          <w:szCs w:val="22"/>
        </w:rPr>
        <w:t xml:space="preserve">Perpetrators of sexual violence in Nigeria may target women and girls with disabilities because of their perceived vulnerability. Indeed, the 2013 study of school-aged children in Nigeria indicated that rates of sexual violence may be higher for girls with intellectual disabilities because “perpetrators are aware that </w:t>
      </w:r>
      <w:r w:rsidRPr="00FD34DA">
        <w:rPr>
          <w:rFonts w:ascii="Times New Roman" w:hAnsi="Times New Roman" w:cs="Times New Roman"/>
          <w:sz w:val="22"/>
          <w:szCs w:val="22"/>
        </w:rPr>
        <w:lastRenderedPageBreak/>
        <w:t>due to the cognitive impairments of their victims, these individuals find it difficult to recognize their perpetrators, avoid violent situations, report such abuse and/or receive justice from the courts of law.”</w:t>
      </w:r>
      <w:r w:rsidRPr="00FD34DA">
        <w:rPr>
          <w:rStyle w:val="EndnoteReference"/>
          <w:rFonts w:ascii="Times New Roman" w:hAnsi="Times New Roman" w:cs="Times New Roman"/>
          <w:sz w:val="22"/>
          <w:szCs w:val="22"/>
        </w:rPr>
        <w:endnoteReference w:id="80"/>
      </w:r>
    </w:p>
    <w:p w14:paraId="22BA07AB" w14:textId="77777777" w:rsidR="009C7A46" w:rsidRPr="00FD34DA" w:rsidRDefault="009C7A46" w:rsidP="00723404">
      <w:pPr>
        <w:jc w:val="both"/>
        <w:rPr>
          <w:rFonts w:ascii="Times New Roman" w:hAnsi="Times New Roman" w:cs="Times New Roman"/>
          <w:sz w:val="22"/>
          <w:szCs w:val="22"/>
        </w:rPr>
      </w:pPr>
    </w:p>
    <w:p w14:paraId="4AE94E15" w14:textId="0977F478" w:rsidR="0006502A" w:rsidRPr="00FD34DA" w:rsidRDefault="00A03730" w:rsidP="00723404">
      <w:pPr>
        <w:jc w:val="both"/>
        <w:rPr>
          <w:rFonts w:ascii="Times New Roman" w:hAnsi="Times New Roman" w:cs="Times New Roman"/>
          <w:sz w:val="22"/>
          <w:szCs w:val="22"/>
        </w:rPr>
      </w:pPr>
      <w:r w:rsidRPr="00FD34DA">
        <w:rPr>
          <w:rFonts w:ascii="Times New Roman" w:hAnsi="Times New Roman" w:cs="Times New Roman"/>
          <w:sz w:val="22"/>
          <w:szCs w:val="22"/>
        </w:rPr>
        <w:t xml:space="preserve">Following sexual violence, women with disabilities in Nigeria face additional barriers to accessing justice and support services. </w:t>
      </w:r>
      <w:r w:rsidR="00F856EF" w:rsidRPr="00FD34DA">
        <w:rPr>
          <w:rFonts w:ascii="Times New Roman" w:hAnsi="Times New Roman" w:cs="Times New Roman"/>
          <w:sz w:val="22"/>
          <w:szCs w:val="22"/>
        </w:rPr>
        <w:t xml:space="preserve">Women </w:t>
      </w:r>
      <w:r w:rsidRPr="00FD34DA">
        <w:rPr>
          <w:rFonts w:ascii="Times New Roman" w:hAnsi="Times New Roman" w:cs="Times New Roman"/>
          <w:sz w:val="22"/>
          <w:szCs w:val="22"/>
        </w:rPr>
        <w:t xml:space="preserve">generally </w:t>
      </w:r>
      <w:r w:rsidR="00F856EF" w:rsidRPr="00FD34DA">
        <w:rPr>
          <w:rFonts w:ascii="Times New Roman" w:hAnsi="Times New Roman" w:cs="Times New Roman"/>
          <w:sz w:val="22"/>
          <w:szCs w:val="22"/>
        </w:rPr>
        <w:t xml:space="preserve">in Nigeria who experience gender-based violence are likely to have their stories doubted, and this is particularly the case for women with disabilities </w:t>
      </w:r>
      <w:r w:rsidR="004A012C" w:rsidRPr="00FD34DA">
        <w:rPr>
          <w:rFonts w:ascii="Times New Roman" w:hAnsi="Times New Roman" w:cs="Times New Roman"/>
          <w:sz w:val="22"/>
          <w:szCs w:val="22"/>
        </w:rPr>
        <w:t>because they are considered unattractive or asexual, and the caregivers who are often the perpetrators of violence are considered “saints.”</w:t>
      </w:r>
      <w:r w:rsidR="00F856EF" w:rsidRPr="00FD34DA">
        <w:rPr>
          <w:rStyle w:val="EndnoteReference"/>
          <w:rFonts w:ascii="Times New Roman" w:hAnsi="Times New Roman" w:cs="Times New Roman"/>
          <w:sz w:val="22"/>
          <w:szCs w:val="22"/>
        </w:rPr>
        <w:endnoteReference w:id="81"/>
      </w:r>
      <w:r w:rsidR="00723404" w:rsidRPr="00FD34DA">
        <w:rPr>
          <w:rFonts w:ascii="Times New Roman" w:hAnsi="Times New Roman" w:cs="Times New Roman"/>
          <w:sz w:val="22"/>
          <w:szCs w:val="22"/>
        </w:rPr>
        <w:t xml:space="preserve"> Women with disabilities </w:t>
      </w:r>
      <w:r w:rsidRPr="00FD34DA">
        <w:rPr>
          <w:rFonts w:ascii="Times New Roman" w:hAnsi="Times New Roman" w:cs="Times New Roman"/>
          <w:sz w:val="22"/>
          <w:szCs w:val="22"/>
        </w:rPr>
        <w:t xml:space="preserve">are also </w:t>
      </w:r>
      <w:r w:rsidR="00723404" w:rsidRPr="00FD34DA">
        <w:rPr>
          <w:rFonts w:ascii="Times New Roman" w:hAnsi="Times New Roman" w:cs="Times New Roman"/>
          <w:sz w:val="22"/>
          <w:szCs w:val="22"/>
        </w:rPr>
        <w:t xml:space="preserve">more likely to lack knowledge about the procedures for reporting violence or feel shame </w:t>
      </w:r>
      <w:r w:rsidR="00FC1284" w:rsidRPr="00FD34DA">
        <w:rPr>
          <w:rFonts w:ascii="Times New Roman" w:hAnsi="Times New Roman" w:cs="Times New Roman"/>
          <w:sz w:val="22"/>
          <w:szCs w:val="22"/>
        </w:rPr>
        <w:t>or</w:t>
      </w:r>
      <w:r w:rsidR="00723404" w:rsidRPr="00FD34DA">
        <w:rPr>
          <w:rFonts w:ascii="Times New Roman" w:hAnsi="Times New Roman" w:cs="Times New Roman"/>
          <w:sz w:val="22"/>
          <w:szCs w:val="22"/>
        </w:rPr>
        <w:t xml:space="preserve"> fear that no on will believe them.</w:t>
      </w:r>
      <w:r w:rsidR="00723404" w:rsidRPr="00FD34DA">
        <w:rPr>
          <w:rStyle w:val="EndnoteReference"/>
          <w:rFonts w:ascii="Times New Roman" w:hAnsi="Times New Roman" w:cs="Times New Roman"/>
          <w:sz w:val="22"/>
          <w:szCs w:val="22"/>
        </w:rPr>
        <w:endnoteReference w:id="82"/>
      </w:r>
      <w:r w:rsidR="00083197" w:rsidRPr="00FD34DA">
        <w:rPr>
          <w:rFonts w:ascii="Times New Roman" w:hAnsi="Times New Roman" w:cs="Times New Roman"/>
          <w:sz w:val="22"/>
          <w:szCs w:val="22"/>
        </w:rPr>
        <w:t xml:space="preserve"> </w:t>
      </w:r>
      <w:r w:rsidR="00723404" w:rsidRPr="00FD34DA">
        <w:rPr>
          <w:rFonts w:ascii="Times New Roman" w:hAnsi="Times New Roman" w:cs="Times New Roman"/>
          <w:sz w:val="22"/>
          <w:szCs w:val="22"/>
        </w:rPr>
        <w:t xml:space="preserve">When women with disabilities are able to report violence, they find that services for victims of violence are not accessible, </w:t>
      </w:r>
      <w:r w:rsidR="004A012C" w:rsidRPr="00FD34DA">
        <w:rPr>
          <w:rFonts w:ascii="Times New Roman" w:hAnsi="Times New Roman" w:cs="Times New Roman"/>
          <w:sz w:val="22"/>
          <w:szCs w:val="22"/>
        </w:rPr>
        <w:t xml:space="preserve">as they </w:t>
      </w:r>
      <w:r w:rsidR="00723404" w:rsidRPr="00FD34DA">
        <w:rPr>
          <w:rFonts w:ascii="Times New Roman" w:hAnsi="Times New Roman" w:cs="Times New Roman"/>
          <w:sz w:val="22"/>
          <w:szCs w:val="22"/>
        </w:rPr>
        <w:t>are not located in physical</w:t>
      </w:r>
      <w:r w:rsidRPr="00FD34DA">
        <w:rPr>
          <w:rFonts w:ascii="Times New Roman" w:hAnsi="Times New Roman" w:cs="Times New Roman"/>
          <w:sz w:val="22"/>
          <w:szCs w:val="22"/>
        </w:rPr>
        <w:t>ly</w:t>
      </w:r>
      <w:r w:rsidR="00723404" w:rsidRPr="00FD34DA">
        <w:rPr>
          <w:rFonts w:ascii="Times New Roman" w:hAnsi="Times New Roman" w:cs="Times New Roman"/>
          <w:sz w:val="22"/>
          <w:szCs w:val="22"/>
        </w:rPr>
        <w:t xml:space="preserve"> accessible environments and do not provide sign language interpretation or information in Braille</w:t>
      </w:r>
      <w:r w:rsidRPr="00FD34DA">
        <w:rPr>
          <w:rFonts w:ascii="Times New Roman" w:hAnsi="Times New Roman" w:cs="Times New Roman"/>
          <w:sz w:val="22"/>
          <w:szCs w:val="22"/>
        </w:rPr>
        <w:t xml:space="preserve"> or easy-to-read formats</w:t>
      </w:r>
      <w:r w:rsidR="00F856EF" w:rsidRPr="00FD34DA">
        <w:rPr>
          <w:rFonts w:ascii="Times New Roman" w:hAnsi="Times New Roman" w:cs="Times New Roman"/>
          <w:sz w:val="22"/>
          <w:szCs w:val="22"/>
        </w:rPr>
        <w:t>.</w:t>
      </w:r>
      <w:r w:rsidR="00F856EF" w:rsidRPr="00FD34DA">
        <w:rPr>
          <w:rStyle w:val="EndnoteReference"/>
          <w:rFonts w:ascii="Times New Roman" w:hAnsi="Times New Roman" w:cs="Times New Roman"/>
          <w:sz w:val="22"/>
          <w:szCs w:val="22"/>
        </w:rPr>
        <w:endnoteReference w:id="83"/>
      </w:r>
    </w:p>
    <w:p w14:paraId="5BED5D9A" w14:textId="77777777" w:rsidR="00240DDD" w:rsidRPr="00FD34DA" w:rsidRDefault="00240DDD" w:rsidP="00182031">
      <w:pPr>
        <w:rPr>
          <w:rFonts w:ascii="Times New Roman" w:hAnsi="Times New Roman" w:cs="Times New Roman"/>
          <w:sz w:val="22"/>
          <w:szCs w:val="22"/>
        </w:rPr>
      </w:pPr>
    </w:p>
    <w:p w14:paraId="011854F4" w14:textId="72184D0B" w:rsidR="00911DB4" w:rsidRPr="00FD34DA" w:rsidRDefault="00911DB4" w:rsidP="00911DB4">
      <w:pPr>
        <w:jc w:val="both"/>
        <w:rPr>
          <w:rFonts w:ascii="Times New Roman" w:eastAsia="Times New Roman" w:hAnsi="Times New Roman" w:cs="Times New Roman"/>
          <w:sz w:val="22"/>
          <w:szCs w:val="22"/>
        </w:rPr>
      </w:pPr>
      <w:r w:rsidRPr="00FD34DA">
        <w:rPr>
          <w:rFonts w:ascii="Times New Roman" w:eastAsia="Times New Roman" w:hAnsi="Times New Roman" w:cs="Times New Roman"/>
          <w:sz w:val="22"/>
          <w:szCs w:val="22"/>
        </w:rPr>
        <w:t xml:space="preserve">The adoption of the Violence against Persons (Prohibition) Act, 2015, is a step in the right direction towards ensuring that women and girls, including women with disabilities, are free from violence. Although the Act does not provide specific protections from violence for women with disabilities, it contains prohibitions on many of the forms of violence that women with disabilities </w:t>
      </w:r>
      <w:r w:rsidR="00A82648" w:rsidRPr="00FD34DA">
        <w:rPr>
          <w:rFonts w:ascii="Times New Roman" w:eastAsia="Times New Roman" w:hAnsi="Times New Roman" w:cs="Times New Roman"/>
          <w:sz w:val="22"/>
          <w:szCs w:val="22"/>
        </w:rPr>
        <w:t xml:space="preserve">uniquely or disproportionately </w:t>
      </w:r>
      <w:r w:rsidRPr="00FD34DA">
        <w:rPr>
          <w:rFonts w:ascii="Times New Roman" w:eastAsia="Times New Roman" w:hAnsi="Times New Roman" w:cs="Times New Roman"/>
          <w:sz w:val="22"/>
          <w:szCs w:val="22"/>
        </w:rPr>
        <w:t>experience (for instance, abandonment, forced isolation, and economic abuse).</w:t>
      </w:r>
      <w:r w:rsidRPr="00FD34DA">
        <w:rPr>
          <w:rStyle w:val="EndnoteReference"/>
          <w:rFonts w:ascii="Times New Roman" w:eastAsia="Times New Roman" w:hAnsi="Times New Roman" w:cs="Times New Roman"/>
          <w:sz w:val="22"/>
          <w:szCs w:val="22"/>
        </w:rPr>
        <w:endnoteReference w:id="84"/>
      </w:r>
      <w:r w:rsidRPr="00FD34DA">
        <w:rPr>
          <w:rFonts w:ascii="Times New Roman" w:eastAsia="Times New Roman" w:hAnsi="Times New Roman" w:cs="Times New Roman"/>
          <w:sz w:val="22"/>
          <w:szCs w:val="22"/>
        </w:rPr>
        <w:t xml:space="preserve"> The Act, however, still excludes some forms of violence that women with disabilities experience, including forced or coerced sterilization, contraception, and abortion</w:t>
      </w:r>
      <w:r w:rsidR="004B3157" w:rsidRPr="00FD34DA">
        <w:rPr>
          <w:rFonts w:ascii="Times New Roman" w:eastAsia="Times New Roman" w:hAnsi="Times New Roman" w:cs="Times New Roman"/>
          <w:sz w:val="22"/>
          <w:szCs w:val="22"/>
        </w:rPr>
        <w:t xml:space="preserve"> as well as taking away mobility aids and medicines</w:t>
      </w:r>
      <w:r w:rsidRPr="00FD34DA">
        <w:rPr>
          <w:rFonts w:ascii="Times New Roman" w:eastAsia="Times New Roman" w:hAnsi="Times New Roman" w:cs="Times New Roman"/>
          <w:sz w:val="22"/>
          <w:szCs w:val="22"/>
        </w:rPr>
        <w:t>.</w:t>
      </w:r>
      <w:r w:rsidR="004A012C" w:rsidRPr="00FD34DA">
        <w:rPr>
          <w:rStyle w:val="EndnoteReference"/>
          <w:rFonts w:ascii="Times New Roman" w:eastAsia="Times New Roman" w:hAnsi="Times New Roman" w:cs="Times New Roman"/>
          <w:sz w:val="22"/>
          <w:szCs w:val="22"/>
        </w:rPr>
        <w:endnoteReference w:id="85"/>
      </w:r>
      <w:r w:rsidRPr="00FD34DA">
        <w:rPr>
          <w:rFonts w:ascii="Times New Roman" w:eastAsia="Times New Roman" w:hAnsi="Times New Roman" w:cs="Times New Roman"/>
          <w:sz w:val="22"/>
          <w:szCs w:val="22"/>
        </w:rPr>
        <w:t xml:space="preserve"> There</w:t>
      </w:r>
      <w:r w:rsidR="00A82648" w:rsidRPr="00FD34DA">
        <w:rPr>
          <w:rFonts w:ascii="Times New Roman" w:eastAsia="Times New Roman" w:hAnsi="Times New Roman" w:cs="Times New Roman"/>
          <w:sz w:val="22"/>
          <w:szCs w:val="22"/>
        </w:rPr>
        <w:t xml:space="preserve"> are also no provisions in the A</w:t>
      </w:r>
      <w:r w:rsidR="004A012C" w:rsidRPr="00FD34DA">
        <w:rPr>
          <w:rFonts w:ascii="Times New Roman" w:eastAsia="Times New Roman" w:hAnsi="Times New Roman" w:cs="Times New Roman"/>
          <w:sz w:val="22"/>
          <w:szCs w:val="22"/>
        </w:rPr>
        <w:t xml:space="preserve">ct requiring </w:t>
      </w:r>
      <w:r w:rsidRPr="00FD34DA">
        <w:rPr>
          <w:rFonts w:ascii="Times New Roman" w:eastAsia="Times New Roman" w:hAnsi="Times New Roman" w:cs="Times New Roman"/>
          <w:sz w:val="22"/>
          <w:szCs w:val="22"/>
        </w:rPr>
        <w:t>that courts, police office</w:t>
      </w:r>
      <w:r w:rsidR="004A012C" w:rsidRPr="00FD34DA">
        <w:rPr>
          <w:rFonts w:ascii="Times New Roman" w:eastAsia="Times New Roman" w:hAnsi="Times New Roman" w:cs="Times New Roman"/>
          <w:sz w:val="22"/>
          <w:szCs w:val="22"/>
        </w:rPr>
        <w:t xml:space="preserve">rs, and service providers ensure </w:t>
      </w:r>
      <w:r w:rsidRPr="00FD34DA">
        <w:rPr>
          <w:rFonts w:ascii="Times New Roman" w:eastAsia="Times New Roman" w:hAnsi="Times New Roman" w:cs="Times New Roman"/>
          <w:sz w:val="22"/>
          <w:szCs w:val="22"/>
        </w:rPr>
        <w:t>reasonable accommodations for women with disabilities—including si</w:t>
      </w:r>
      <w:r w:rsidR="00822805" w:rsidRPr="00FD34DA">
        <w:rPr>
          <w:rFonts w:ascii="Times New Roman" w:eastAsia="Times New Roman" w:hAnsi="Times New Roman" w:cs="Times New Roman"/>
          <w:sz w:val="22"/>
          <w:szCs w:val="22"/>
        </w:rPr>
        <w:t>gn language interpretation, accommodations in providing witness statements and testimony, and information available in accessible formats</w:t>
      </w:r>
      <w:r w:rsidRPr="00FD34DA">
        <w:rPr>
          <w:rFonts w:ascii="Times New Roman" w:eastAsia="Times New Roman" w:hAnsi="Times New Roman" w:cs="Times New Roman"/>
          <w:sz w:val="22"/>
          <w:szCs w:val="22"/>
        </w:rPr>
        <w:t>—when</w:t>
      </w:r>
      <w:r w:rsidR="00822805" w:rsidRPr="00FD34DA">
        <w:rPr>
          <w:rFonts w:ascii="Times New Roman" w:eastAsia="Times New Roman" w:hAnsi="Times New Roman" w:cs="Times New Roman"/>
          <w:sz w:val="22"/>
          <w:szCs w:val="22"/>
        </w:rPr>
        <w:t xml:space="preserve"> women with disabilities report and seek justice for </w:t>
      </w:r>
      <w:r w:rsidRPr="00FD34DA">
        <w:rPr>
          <w:rFonts w:ascii="Times New Roman" w:eastAsia="Times New Roman" w:hAnsi="Times New Roman" w:cs="Times New Roman"/>
          <w:sz w:val="22"/>
          <w:szCs w:val="22"/>
        </w:rPr>
        <w:t>violence</w:t>
      </w:r>
      <w:r w:rsidR="00822805" w:rsidRPr="00FD34DA">
        <w:rPr>
          <w:rFonts w:ascii="Times New Roman" w:eastAsia="Times New Roman" w:hAnsi="Times New Roman" w:cs="Times New Roman"/>
          <w:sz w:val="22"/>
          <w:szCs w:val="22"/>
        </w:rPr>
        <w:t xml:space="preserve"> committed against them</w:t>
      </w:r>
      <w:r w:rsidRPr="00FD34DA">
        <w:rPr>
          <w:rFonts w:ascii="Times New Roman" w:eastAsia="Times New Roman" w:hAnsi="Times New Roman" w:cs="Times New Roman"/>
          <w:sz w:val="22"/>
          <w:szCs w:val="22"/>
        </w:rPr>
        <w:t>.</w:t>
      </w:r>
    </w:p>
    <w:p w14:paraId="6F09684D" w14:textId="77777777" w:rsidR="00000636" w:rsidRPr="00FD34DA" w:rsidRDefault="00000636" w:rsidP="00723404">
      <w:pPr>
        <w:rPr>
          <w:rFonts w:ascii="Times New Roman" w:hAnsi="Times New Roman" w:cs="Times New Roman"/>
          <w:sz w:val="22"/>
          <w:szCs w:val="22"/>
        </w:rPr>
      </w:pPr>
    </w:p>
    <w:p w14:paraId="167D3F0E" w14:textId="57DA0640" w:rsidR="0006502A" w:rsidRPr="00FD34DA" w:rsidRDefault="00723404" w:rsidP="00723404">
      <w:pPr>
        <w:rPr>
          <w:rFonts w:ascii="Times New Roman" w:hAnsi="Times New Roman" w:cs="Times New Roman"/>
          <w:i/>
          <w:sz w:val="22"/>
          <w:szCs w:val="22"/>
        </w:rPr>
      </w:pPr>
      <w:r w:rsidRPr="00FD34DA">
        <w:rPr>
          <w:rFonts w:ascii="Times New Roman" w:hAnsi="Times New Roman" w:cs="Times New Roman"/>
          <w:i/>
          <w:sz w:val="22"/>
          <w:szCs w:val="22"/>
        </w:rPr>
        <w:t>Violence against Women with Disabilities in Conflict Situations</w:t>
      </w:r>
    </w:p>
    <w:p w14:paraId="120542FD" w14:textId="77777777" w:rsidR="00A457F9" w:rsidRPr="00FD34DA" w:rsidRDefault="00A457F9" w:rsidP="00A457F9">
      <w:pPr>
        <w:rPr>
          <w:rFonts w:ascii="Times New Roman" w:hAnsi="Times New Roman" w:cs="Times New Roman"/>
          <w:sz w:val="22"/>
          <w:szCs w:val="22"/>
        </w:rPr>
      </w:pPr>
    </w:p>
    <w:p w14:paraId="7CEB89DF" w14:textId="275952DA" w:rsidR="00000636" w:rsidRPr="00FD34DA" w:rsidRDefault="00822805" w:rsidP="00B94122">
      <w:pPr>
        <w:jc w:val="both"/>
        <w:rPr>
          <w:rFonts w:ascii="Times New Roman" w:hAnsi="Times New Roman" w:cs="Times New Roman"/>
          <w:sz w:val="22"/>
          <w:szCs w:val="22"/>
        </w:rPr>
      </w:pPr>
      <w:r w:rsidRPr="00FD34DA">
        <w:rPr>
          <w:rFonts w:ascii="Times New Roman" w:hAnsi="Times New Roman" w:cs="Times New Roman"/>
          <w:sz w:val="22"/>
          <w:szCs w:val="22"/>
        </w:rPr>
        <w:t>As the CEDAW Committee recognized in its General Comment No. 30 on women in armed conflict, women with disabilities</w:t>
      </w:r>
      <w:r w:rsidR="004A012C" w:rsidRPr="00FD34DA">
        <w:rPr>
          <w:rFonts w:ascii="Times New Roman" w:hAnsi="Times New Roman" w:cs="Times New Roman"/>
          <w:sz w:val="22"/>
          <w:szCs w:val="22"/>
        </w:rPr>
        <w:t xml:space="preserve"> worldwide</w:t>
      </w:r>
      <w:r w:rsidRPr="00FD34DA">
        <w:rPr>
          <w:rFonts w:ascii="Times New Roman" w:hAnsi="Times New Roman" w:cs="Times New Roman"/>
          <w:sz w:val="22"/>
          <w:szCs w:val="22"/>
        </w:rPr>
        <w:t xml:space="preserve"> are at increased risk of violence, particularly sexual violence, during and after conflict situations.</w:t>
      </w:r>
      <w:r w:rsidRPr="00FD34DA">
        <w:rPr>
          <w:rStyle w:val="EndnoteReference"/>
          <w:rFonts w:ascii="Times New Roman" w:hAnsi="Times New Roman" w:cs="Times New Roman"/>
          <w:sz w:val="22"/>
          <w:szCs w:val="22"/>
        </w:rPr>
        <w:endnoteReference w:id="86"/>
      </w:r>
      <w:r w:rsidRPr="00FD34DA">
        <w:rPr>
          <w:rFonts w:ascii="Times New Roman" w:hAnsi="Times New Roman" w:cs="Times New Roman"/>
          <w:sz w:val="22"/>
          <w:szCs w:val="22"/>
        </w:rPr>
        <w:t xml:space="preserve"> The CEDAW Committee also noted that the risk of disability increases during conflict as a result of violence, including gender-based violence.</w:t>
      </w:r>
      <w:r w:rsidRPr="00FD34DA">
        <w:rPr>
          <w:rStyle w:val="EndnoteReference"/>
          <w:rFonts w:ascii="Times New Roman" w:hAnsi="Times New Roman" w:cs="Times New Roman"/>
          <w:sz w:val="22"/>
          <w:szCs w:val="22"/>
        </w:rPr>
        <w:endnoteReference w:id="87"/>
      </w:r>
      <w:r w:rsidRPr="00FD34DA">
        <w:rPr>
          <w:rFonts w:ascii="Times New Roman" w:hAnsi="Times New Roman" w:cs="Times New Roman"/>
          <w:sz w:val="22"/>
          <w:szCs w:val="22"/>
        </w:rPr>
        <w:t xml:space="preserve"> </w:t>
      </w:r>
      <w:r w:rsidR="00FC1284" w:rsidRPr="00FD34DA">
        <w:rPr>
          <w:rFonts w:ascii="Times New Roman" w:hAnsi="Times New Roman" w:cs="Times New Roman"/>
          <w:sz w:val="22"/>
          <w:szCs w:val="22"/>
        </w:rPr>
        <w:t>T</w:t>
      </w:r>
      <w:r w:rsidR="004A012C" w:rsidRPr="00FD34DA">
        <w:rPr>
          <w:rFonts w:ascii="Times New Roman" w:hAnsi="Times New Roman" w:cs="Times New Roman"/>
          <w:sz w:val="22"/>
          <w:szCs w:val="22"/>
        </w:rPr>
        <w:t>o prevent</w:t>
      </w:r>
      <w:r w:rsidR="00FC1284" w:rsidRPr="00FD34DA">
        <w:rPr>
          <w:rFonts w:ascii="Times New Roman" w:hAnsi="Times New Roman" w:cs="Times New Roman"/>
          <w:sz w:val="22"/>
          <w:szCs w:val="22"/>
        </w:rPr>
        <w:t xml:space="preserve"> </w:t>
      </w:r>
      <w:r w:rsidR="004A012C" w:rsidRPr="00FD34DA">
        <w:rPr>
          <w:rFonts w:ascii="Times New Roman" w:hAnsi="Times New Roman" w:cs="Times New Roman"/>
          <w:sz w:val="22"/>
          <w:szCs w:val="22"/>
        </w:rPr>
        <w:t xml:space="preserve">human rights </w:t>
      </w:r>
      <w:r w:rsidR="00FC1284" w:rsidRPr="00FD34DA">
        <w:rPr>
          <w:rFonts w:ascii="Times New Roman" w:hAnsi="Times New Roman" w:cs="Times New Roman"/>
          <w:sz w:val="22"/>
          <w:szCs w:val="22"/>
        </w:rPr>
        <w:t>abuses</w:t>
      </w:r>
      <w:r w:rsidR="004A012C" w:rsidRPr="00FD34DA">
        <w:rPr>
          <w:rFonts w:ascii="Times New Roman" w:hAnsi="Times New Roman" w:cs="Times New Roman"/>
          <w:sz w:val="22"/>
          <w:szCs w:val="22"/>
        </w:rPr>
        <w:t xml:space="preserve"> against women with disabilities in conflict situations</w:t>
      </w:r>
      <w:r w:rsidRPr="00FD34DA">
        <w:rPr>
          <w:rFonts w:ascii="Times New Roman" w:hAnsi="Times New Roman" w:cs="Times New Roman"/>
          <w:sz w:val="22"/>
          <w:szCs w:val="22"/>
        </w:rPr>
        <w:t>, the CEDAW Committee recommended that states “[a]ddress the specific risks and particular needs of different groups of internally displaced and refugee women who are subjected to multiple and intersecting forms of discrimination, including women with disabilities</w:t>
      </w:r>
      <w:r w:rsidR="00A03730" w:rsidRPr="00FD34DA">
        <w:rPr>
          <w:rFonts w:ascii="Times New Roman" w:hAnsi="Times New Roman" w:cs="Times New Roman"/>
          <w:sz w:val="22"/>
          <w:szCs w:val="22"/>
        </w:rPr>
        <w:t>….</w:t>
      </w:r>
      <w:r w:rsidRPr="00FD34DA">
        <w:rPr>
          <w:rFonts w:ascii="Times New Roman" w:hAnsi="Times New Roman" w:cs="Times New Roman"/>
          <w:sz w:val="22"/>
          <w:szCs w:val="22"/>
        </w:rPr>
        <w:t>”</w:t>
      </w:r>
      <w:r w:rsidRPr="00FD34DA">
        <w:rPr>
          <w:rStyle w:val="EndnoteReference"/>
          <w:rFonts w:ascii="Times New Roman" w:hAnsi="Times New Roman" w:cs="Times New Roman"/>
          <w:sz w:val="22"/>
          <w:szCs w:val="22"/>
        </w:rPr>
        <w:endnoteReference w:id="88"/>
      </w:r>
      <w:r w:rsidRPr="00FD34DA">
        <w:rPr>
          <w:rFonts w:ascii="Times New Roman" w:hAnsi="Times New Roman" w:cs="Times New Roman"/>
          <w:sz w:val="22"/>
          <w:szCs w:val="22"/>
        </w:rPr>
        <w:t xml:space="preserve"> </w:t>
      </w:r>
    </w:p>
    <w:p w14:paraId="56F34CB4" w14:textId="77777777" w:rsidR="00000636" w:rsidRPr="00FD34DA" w:rsidRDefault="00000636" w:rsidP="00A457F9">
      <w:pPr>
        <w:rPr>
          <w:rFonts w:ascii="Times New Roman" w:hAnsi="Times New Roman" w:cs="Times New Roman"/>
          <w:sz w:val="22"/>
          <w:szCs w:val="22"/>
        </w:rPr>
      </w:pPr>
    </w:p>
    <w:p w14:paraId="6EE79283" w14:textId="2D275DCB" w:rsidR="00A457F9" w:rsidRPr="00FD34DA" w:rsidRDefault="00A457F9" w:rsidP="00822805">
      <w:pPr>
        <w:jc w:val="both"/>
        <w:rPr>
          <w:rFonts w:ascii="Times New Roman" w:hAnsi="Times New Roman" w:cs="Times New Roman"/>
          <w:sz w:val="22"/>
          <w:szCs w:val="22"/>
        </w:rPr>
      </w:pPr>
      <w:r w:rsidRPr="00FD34DA">
        <w:rPr>
          <w:rFonts w:ascii="Times New Roman" w:hAnsi="Times New Roman" w:cs="Times New Roman"/>
          <w:sz w:val="22"/>
          <w:szCs w:val="22"/>
        </w:rPr>
        <w:t>Violence against women in Nigeria increases in conflict zones. According to the 2013 DHS, the highest rates of sexual violence against women in the country (15.7%) occurred in the Northeast re</w:t>
      </w:r>
      <w:r w:rsidR="00A03730" w:rsidRPr="00FD34DA">
        <w:rPr>
          <w:rFonts w:ascii="Times New Roman" w:hAnsi="Times New Roman" w:cs="Times New Roman"/>
          <w:sz w:val="22"/>
          <w:szCs w:val="22"/>
        </w:rPr>
        <w:t>gion, where there is also the most active</w:t>
      </w:r>
      <w:r w:rsidRPr="00FD34DA">
        <w:rPr>
          <w:rFonts w:ascii="Times New Roman" w:hAnsi="Times New Roman" w:cs="Times New Roman"/>
          <w:sz w:val="22"/>
          <w:szCs w:val="22"/>
        </w:rPr>
        <w:t xml:space="preserve"> conflict, with more than 38% of women reporting violence in </w:t>
      </w:r>
      <w:r w:rsidR="008E63CB" w:rsidRPr="00FD34DA">
        <w:rPr>
          <w:rFonts w:ascii="Times New Roman" w:hAnsi="Times New Roman" w:cs="Times New Roman"/>
          <w:sz w:val="22"/>
          <w:szCs w:val="22"/>
        </w:rPr>
        <w:t>Adamawa S</w:t>
      </w:r>
      <w:r w:rsidRPr="00FD34DA">
        <w:rPr>
          <w:rFonts w:ascii="Times New Roman" w:hAnsi="Times New Roman" w:cs="Times New Roman"/>
          <w:sz w:val="22"/>
          <w:szCs w:val="22"/>
        </w:rPr>
        <w:t>tate in this region.</w:t>
      </w:r>
      <w:r w:rsidR="007C4562" w:rsidRPr="00FD34DA">
        <w:rPr>
          <w:rStyle w:val="EndnoteReference"/>
          <w:rFonts w:ascii="Times New Roman" w:hAnsi="Times New Roman" w:cs="Times New Roman"/>
          <w:sz w:val="22"/>
          <w:szCs w:val="22"/>
        </w:rPr>
        <w:endnoteReference w:id="89"/>
      </w:r>
      <w:r w:rsidRPr="00FD34DA">
        <w:rPr>
          <w:rFonts w:ascii="Times New Roman" w:hAnsi="Times New Roman" w:cs="Times New Roman"/>
          <w:sz w:val="22"/>
          <w:szCs w:val="22"/>
        </w:rPr>
        <w:t xml:space="preserve"> In Plateau State, where there is also active conflict, more than 19% of women report having experienced sexual violence, including 6.3% in the 12 months before the survey.</w:t>
      </w:r>
      <w:r w:rsidRPr="00FD34DA">
        <w:rPr>
          <w:rStyle w:val="EndnoteReference"/>
          <w:rFonts w:ascii="Times New Roman" w:hAnsi="Times New Roman" w:cs="Times New Roman"/>
          <w:sz w:val="22"/>
          <w:szCs w:val="22"/>
        </w:rPr>
        <w:endnoteReference w:id="90"/>
      </w:r>
      <w:r w:rsidR="00822805" w:rsidRPr="00FD34DA">
        <w:rPr>
          <w:rFonts w:ascii="Times New Roman" w:hAnsi="Times New Roman" w:cs="Times New Roman"/>
          <w:sz w:val="22"/>
          <w:szCs w:val="22"/>
        </w:rPr>
        <w:t xml:space="preserve"> Alongside gender-based violence, women in these regions also face increased food insecurity and are expected to take on the burden of taking care of families and communities, situations that can potentially place them at increased risk of violence.</w:t>
      </w:r>
      <w:r w:rsidR="00822805" w:rsidRPr="00FD34DA">
        <w:rPr>
          <w:rStyle w:val="EndnoteReference"/>
          <w:rFonts w:ascii="Times New Roman" w:hAnsi="Times New Roman" w:cs="Times New Roman"/>
          <w:sz w:val="22"/>
          <w:szCs w:val="22"/>
        </w:rPr>
        <w:endnoteReference w:id="91"/>
      </w:r>
    </w:p>
    <w:p w14:paraId="0DEE3AFD" w14:textId="77777777" w:rsidR="007C4562" w:rsidRPr="00FD34DA" w:rsidRDefault="007C4562" w:rsidP="00A457F9">
      <w:pPr>
        <w:rPr>
          <w:rFonts w:ascii="Times New Roman" w:hAnsi="Times New Roman" w:cs="Times New Roman"/>
          <w:sz w:val="22"/>
          <w:szCs w:val="22"/>
        </w:rPr>
      </w:pPr>
    </w:p>
    <w:p w14:paraId="1A6254FB" w14:textId="4DA3AF4D" w:rsidR="00911DB4" w:rsidRPr="00FD34DA" w:rsidRDefault="007C4562" w:rsidP="00C9287C">
      <w:pPr>
        <w:jc w:val="both"/>
        <w:rPr>
          <w:rFonts w:ascii="Times New Roman" w:hAnsi="Times New Roman" w:cs="Times New Roman"/>
          <w:sz w:val="22"/>
          <w:szCs w:val="22"/>
        </w:rPr>
      </w:pPr>
      <w:r w:rsidRPr="00FD34DA">
        <w:rPr>
          <w:rFonts w:ascii="Times New Roman" w:hAnsi="Times New Roman" w:cs="Times New Roman"/>
          <w:sz w:val="22"/>
          <w:szCs w:val="22"/>
        </w:rPr>
        <w:t>I</w:t>
      </w:r>
      <w:r w:rsidR="00C9287C" w:rsidRPr="00FD34DA">
        <w:rPr>
          <w:rFonts w:ascii="Times New Roman" w:hAnsi="Times New Roman" w:cs="Times New Roman"/>
          <w:sz w:val="22"/>
          <w:szCs w:val="22"/>
        </w:rPr>
        <w:t>n</w:t>
      </w:r>
      <w:r w:rsidR="00A03730" w:rsidRPr="00FD34DA">
        <w:rPr>
          <w:rFonts w:ascii="Times New Roman" w:hAnsi="Times New Roman" w:cs="Times New Roman"/>
          <w:sz w:val="22"/>
          <w:szCs w:val="22"/>
        </w:rPr>
        <w:t xml:space="preserve"> 2015, Inclusive Friends and the</w:t>
      </w:r>
      <w:r w:rsidR="00C9287C" w:rsidRPr="00FD34DA">
        <w:rPr>
          <w:rFonts w:ascii="Times New Roman" w:hAnsi="Times New Roman" w:cs="Times New Roman"/>
          <w:sz w:val="22"/>
          <w:szCs w:val="22"/>
        </w:rPr>
        <w:t xml:space="preserve"> Nigerian Stability and Reconciliation Programme</w:t>
      </w:r>
      <w:r w:rsidRPr="00FD34DA">
        <w:rPr>
          <w:rFonts w:ascii="Times New Roman" w:hAnsi="Times New Roman" w:cs="Times New Roman"/>
          <w:sz w:val="22"/>
          <w:szCs w:val="22"/>
        </w:rPr>
        <w:t xml:space="preserve"> published a report on violence against women with </w:t>
      </w:r>
      <w:r w:rsidR="00C9287C" w:rsidRPr="00FD34DA">
        <w:rPr>
          <w:rFonts w:ascii="Times New Roman" w:hAnsi="Times New Roman" w:cs="Times New Roman"/>
          <w:sz w:val="22"/>
          <w:szCs w:val="22"/>
        </w:rPr>
        <w:t xml:space="preserve">disabilities, focused </w:t>
      </w:r>
      <w:r w:rsidRPr="00FD34DA">
        <w:rPr>
          <w:rFonts w:ascii="Times New Roman" w:hAnsi="Times New Roman" w:cs="Times New Roman"/>
          <w:sz w:val="22"/>
          <w:szCs w:val="22"/>
        </w:rPr>
        <w:t xml:space="preserve">on Plateau State. This report—which </w:t>
      </w:r>
      <w:r w:rsidR="00C9287C" w:rsidRPr="00FD34DA">
        <w:rPr>
          <w:rFonts w:ascii="Times New Roman" w:hAnsi="Times New Roman" w:cs="Times New Roman"/>
          <w:sz w:val="22"/>
          <w:szCs w:val="22"/>
        </w:rPr>
        <w:t xml:space="preserve">surveyed </w:t>
      </w:r>
      <w:r w:rsidR="00A03730" w:rsidRPr="00FD34DA">
        <w:rPr>
          <w:rFonts w:ascii="Times New Roman" w:hAnsi="Times New Roman" w:cs="Times New Roman"/>
          <w:sz w:val="22"/>
          <w:szCs w:val="22"/>
        </w:rPr>
        <w:t>primarily</w:t>
      </w:r>
      <w:r w:rsidRPr="00FD34DA">
        <w:rPr>
          <w:rFonts w:ascii="Times New Roman" w:hAnsi="Times New Roman" w:cs="Times New Roman"/>
          <w:sz w:val="22"/>
          <w:szCs w:val="22"/>
        </w:rPr>
        <w:t xml:space="preserve"> women with physical and sensory disabilities over the age of 17—found that women </w:t>
      </w:r>
      <w:r w:rsidR="00A03730" w:rsidRPr="00FD34DA">
        <w:rPr>
          <w:rFonts w:ascii="Times New Roman" w:hAnsi="Times New Roman" w:cs="Times New Roman"/>
          <w:sz w:val="22"/>
          <w:szCs w:val="22"/>
        </w:rPr>
        <w:t>with disabilities</w:t>
      </w:r>
      <w:r w:rsidRPr="00FD34DA">
        <w:rPr>
          <w:rFonts w:ascii="Times New Roman" w:hAnsi="Times New Roman" w:cs="Times New Roman"/>
          <w:sz w:val="22"/>
          <w:szCs w:val="22"/>
        </w:rPr>
        <w:t xml:space="preserve"> were more vulnerable to conflict-related violence,</w:t>
      </w:r>
      <w:r w:rsidR="00A03730" w:rsidRPr="00FD34DA">
        <w:rPr>
          <w:rFonts w:ascii="Times New Roman" w:hAnsi="Times New Roman" w:cs="Times New Roman"/>
          <w:sz w:val="22"/>
          <w:szCs w:val="22"/>
        </w:rPr>
        <w:t xml:space="preserve"> including gender-based violence,</w:t>
      </w:r>
      <w:r w:rsidRPr="00FD34DA">
        <w:rPr>
          <w:rFonts w:ascii="Times New Roman" w:hAnsi="Times New Roman" w:cs="Times New Roman"/>
          <w:sz w:val="22"/>
          <w:szCs w:val="22"/>
        </w:rPr>
        <w:t xml:space="preserve"> and that the causes and consequences of this violence were u</w:t>
      </w:r>
      <w:r w:rsidR="00A03730" w:rsidRPr="00FD34DA">
        <w:rPr>
          <w:rFonts w:ascii="Times New Roman" w:hAnsi="Times New Roman" w:cs="Times New Roman"/>
          <w:sz w:val="22"/>
          <w:szCs w:val="22"/>
        </w:rPr>
        <w:t>nique</w:t>
      </w:r>
      <w:r w:rsidRPr="00FD34DA">
        <w:rPr>
          <w:rFonts w:ascii="Times New Roman" w:hAnsi="Times New Roman" w:cs="Times New Roman"/>
          <w:sz w:val="22"/>
          <w:szCs w:val="22"/>
        </w:rPr>
        <w:t>.</w:t>
      </w:r>
      <w:r w:rsidRPr="00FD34DA">
        <w:rPr>
          <w:rStyle w:val="EndnoteReference"/>
          <w:rFonts w:ascii="Times New Roman" w:hAnsi="Times New Roman" w:cs="Times New Roman"/>
          <w:sz w:val="22"/>
          <w:szCs w:val="22"/>
        </w:rPr>
        <w:endnoteReference w:id="92"/>
      </w:r>
      <w:r w:rsidR="00C9287C" w:rsidRPr="00FD34DA">
        <w:rPr>
          <w:rFonts w:ascii="Times New Roman" w:hAnsi="Times New Roman" w:cs="Times New Roman"/>
          <w:sz w:val="22"/>
          <w:szCs w:val="22"/>
        </w:rPr>
        <w:t xml:space="preserve"> This increased risk was linked to already-</w:t>
      </w:r>
      <w:r w:rsidR="00C9287C" w:rsidRPr="00FD34DA">
        <w:rPr>
          <w:rFonts w:ascii="Times New Roman" w:hAnsi="Times New Roman" w:cs="Times New Roman"/>
          <w:sz w:val="22"/>
          <w:szCs w:val="22"/>
        </w:rPr>
        <w:lastRenderedPageBreak/>
        <w:t>existing marginalization</w:t>
      </w:r>
      <w:r w:rsidR="004A012C" w:rsidRPr="00FD34DA">
        <w:rPr>
          <w:rFonts w:ascii="Times New Roman" w:hAnsi="Times New Roman" w:cs="Times New Roman"/>
          <w:sz w:val="22"/>
          <w:szCs w:val="22"/>
        </w:rPr>
        <w:t xml:space="preserve"> of</w:t>
      </w:r>
      <w:r w:rsidR="00C9287C" w:rsidRPr="00FD34DA">
        <w:rPr>
          <w:rFonts w:ascii="Times New Roman" w:hAnsi="Times New Roman" w:cs="Times New Roman"/>
          <w:sz w:val="22"/>
          <w:szCs w:val="22"/>
        </w:rPr>
        <w:t xml:space="preserve"> and discrimination against women with disabilities in their daily lives, as well as social a</w:t>
      </w:r>
      <w:r w:rsidR="004A012C" w:rsidRPr="00FD34DA">
        <w:rPr>
          <w:rFonts w:ascii="Times New Roman" w:hAnsi="Times New Roman" w:cs="Times New Roman"/>
          <w:sz w:val="22"/>
          <w:szCs w:val="22"/>
        </w:rPr>
        <w:t xml:space="preserve">nd cultural stereotypes about </w:t>
      </w:r>
      <w:r w:rsidR="00C9287C" w:rsidRPr="00FD34DA">
        <w:rPr>
          <w:rFonts w:ascii="Times New Roman" w:hAnsi="Times New Roman" w:cs="Times New Roman"/>
          <w:sz w:val="22"/>
          <w:szCs w:val="22"/>
        </w:rPr>
        <w:t>this group.</w:t>
      </w:r>
      <w:r w:rsidR="00C9287C" w:rsidRPr="00FD34DA">
        <w:rPr>
          <w:rStyle w:val="EndnoteReference"/>
          <w:rFonts w:ascii="Times New Roman" w:hAnsi="Times New Roman" w:cs="Times New Roman"/>
          <w:sz w:val="22"/>
          <w:szCs w:val="22"/>
        </w:rPr>
        <w:endnoteReference w:id="93"/>
      </w:r>
      <w:r w:rsidR="00C9287C" w:rsidRPr="00FD34DA">
        <w:rPr>
          <w:rFonts w:ascii="Times New Roman" w:hAnsi="Times New Roman" w:cs="Times New Roman"/>
          <w:sz w:val="22"/>
          <w:szCs w:val="22"/>
        </w:rPr>
        <w:t xml:space="preserve"> </w:t>
      </w:r>
      <w:r w:rsidRPr="00FD34DA">
        <w:rPr>
          <w:rFonts w:ascii="Times New Roman" w:hAnsi="Times New Roman" w:cs="Times New Roman"/>
          <w:sz w:val="22"/>
          <w:szCs w:val="22"/>
        </w:rPr>
        <w:t xml:space="preserve">For instance, women with disabilities reported that they found </w:t>
      </w:r>
      <w:r w:rsidR="009F4C6C" w:rsidRPr="00FD34DA">
        <w:rPr>
          <w:rFonts w:ascii="Times New Roman" w:hAnsi="Times New Roman" w:cs="Times New Roman"/>
          <w:sz w:val="22"/>
          <w:szCs w:val="22"/>
        </w:rPr>
        <w:t>it difficult to escape violence and</w:t>
      </w:r>
      <w:r w:rsidRPr="00FD34DA">
        <w:rPr>
          <w:rFonts w:ascii="Times New Roman" w:hAnsi="Times New Roman" w:cs="Times New Roman"/>
          <w:sz w:val="22"/>
          <w:szCs w:val="22"/>
        </w:rPr>
        <w:t xml:space="preserve"> were often not warned of i</w:t>
      </w:r>
      <w:r w:rsidR="009F4C6C" w:rsidRPr="00FD34DA">
        <w:rPr>
          <w:rFonts w:ascii="Times New Roman" w:hAnsi="Times New Roman" w:cs="Times New Roman"/>
          <w:sz w:val="22"/>
          <w:szCs w:val="22"/>
        </w:rPr>
        <w:t>mpending violence.</w:t>
      </w:r>
      <w:r w:rsidR="009F4C6C" w:rsidRPr="00FD34DA">
        <w:rPr>
          <w:rStyle w:val="EndnoteReference"/>
          <w:rFonts w:ascii="Times New Roman" w:hAnsi="Times New Roman" w:cs="Times New Roman"/>
          <w:sz w:val="22"/>
          <w:szCs w:val="22"/>
        </w:rPr>
        <w:endnoteReference w:id="94"/>
      </w:r>
      <w:r w:rsidR="009F4C6C" w:rsidRPr="00FD34DA">
        <w:rPr>
          <w:rFonts w:ascii="Times New Roman" w:hAnsi="Times New Roman" w:cs="Times New Roman"/>
          <w:sz w:val="22"/>
          <w:szCs w:val="22"/>
        </w:rPr>
        <w:t xml:space="preserve"> If women with disabilities did try to escape, they faced barriers because of an inaccessible physical environment, and they were often reliant on others to help them to safety</w:t>
      </w:r>
      <w:r w:rsidR="008E63CB" w:rsidRPr="00FD34DA">
        <w:rPr>
          <w:rFonts w:ascii="Times New Roman" w:hAnsi="Times New Roman" w:cs="Times New Roman"/>
          <w:sz w:val="22"/>
          <w:szCs w:val="22"/>
        </w:rPr>
        <w:t>.</w:t>
      </w:r>
      <w:r w:rsidR="009F4C6C" w:rsidRPr="00FD34DA">
        <w:rPr>
          <w:rStyle w:val="EndnoteReference"/>
          <w:rFonts w:ascii="Times New Roman" w:hAnsi="Times New Roman" w:cs="Times New Roman"/>
          <w:sz w:val="22"/>
          <w:szCs w:val="22"/>
        </w:rPr>
        <w:endnoteReference w:id="95"/>
      </w:r>
      <w:r w:rsidR="008E63CB" w:rsidRPr="00FD34DA">
        <w:rPr>
          <w:rFonts w:ascii="Times New Roman" w:hAnsi="Times New Roman" w:cs="Times New Roman"/>
          <w:sz w:val="22"/>
          <w:szCs w:val="22"/>
        </w:rPr>
        <w:t xml:space="preserve"> Frequently</w:t>
      </w:r>
      <w:r w:rsidR="00C9287C" w:rsidRPr="00FD34DA">
        <w:rPr>
          <w:rFonts w:ascii="Times New Roman" w:hAnsi="Times New Roman" w:cs="Times New Roman"/>
          <w:sz w:val="22"/>
          <w:szCs w:val="22"/>
        </w:rPr>
        <w:t xml:space="preserve">, they </w:t>
      </w:r>
      <w:r w:rsidRPr="00FD34DA">
        <w:rPr>
          <w:rFonts w:ascii="Times New Roman" w:hAnsi="Times New Roman" w:cs="Times New Roman"/>
          <w:sz w:val="22"/>
          <w:szCs w:val="22"/>
        </w:rPr>
        <w:t xml:space="preserve">abandoned by community members </w:t>
      </w:r>
      <w:r w:rsidR="009F4C6C" w:rsidRPr="00FD34DA">
        <w:rPr>
          <w:rFonts w:ascii="Times New Roman" w:hAnsi="Times New Roman" w:cs="Times New Roman"/>
          <w:sz w:val="22"/>
          <w:szCs w:val="22"/>
        </w:rPr>
        <w:t xml:space="preserve">and family </w:t>
      </w:r>
      <w:r w:rsidRPr="00FD34DA">
        <w:rPr>
          <w:rFonts w:ascii="Times New Roman" w:hAnsi="Times New Roman" w:cs="Times New Roman"/>
          <w:sz w:val="22"/>
          <w:szCs w:val="22"/>
        </w:rPr>
        <w:t>when violence came to their communities</w:t>
      </w:r>
      <w:r w:rsidR="004A012C" w:rsidRPr="00FD34DA">
        <w:rPr>
          <w:rFonts w:ascii="Times New Roman" w:hAnsi="Times New Roman" w:cs="Times New Roman"/>
          <w:sz w:val="22"/>
          <w:szCs w:val="22"/>
        </w:rPr>
        <w:t>,</w:t>
      </w:r>
      <w:r w:rsidR="00C9287C" w:rsidRPr="00FD34DA">
        <w:rPr>
          <w:rFonts w:ascii="Times New Roman" w:hAnsi="Times New Roman" w:cs="Times New Roman"/>
          <w:sz w:val="22"/>
          <w:szCs w:val="22"/>
        </w:rPr>
        <w:t xml:space="preserve"> because they were </w:t>
      </w:r>
      <w:r w:rsidR="00B94122" w:rsidRPr="00FD34DA">
        <w:rPr>
          <w:rFonts w:ascii="Times New Roman" w:hAnsi="Times New Roman" w:cs="Times New Roman"/>
          <w:sz w:val="22"/>
          <w:szCs w:val="22"/>
        </w:rPr>
        <w:t>perceived as</w:t>
      </w:r>
      <w:r w:rsidR="002E4D3A" w:rsidRPr="00FD34DA">
        <w:rPr>
          <w:rFonts w:ascii="Times New Roman" w:hAnsi="Times New Roman" w:cs="Times New Roman"/>
          <w:sz w:val="22"/>
          <w:szCs w:val="22"/>
        </w:rPr>
        <w:t xml:space="preserve"> </w:t>
      </w:r>
      <w:r w:rsidR="009F4C6C" w:rsidRPr="00FD34DA">
        <w:rPr>
          <w:rFonts w:ascii="Times New Roman" w:hAnsi="Times New Roman" w:cs="Times New Roman"/>
          <w:sz w:val="22"/>
          <w:szCs w:val="22"/>
        </w:rPr>
        <w:t>an “inconvenience” during a c</w:t>
      </w:r>
      <w:r w:rsidR="00A03730" w:rsidRPr="00FD34DA">
        <w:rPr>
          <w:rFonts w:ascii="Times New Roman" w:hAnsi="Times New Roman" w:cs="Times New Roman"/>
          <w:sz w:val="22"/>
          <w:szCs w:val="22"/>
        </w:rPr>
        <w:t>risis when others were</w:t>
      </w:r>
      <w:r w:rsidR="009F4C6C" w:rsidRPr="00FD34DA">
        <w:rPr>
          <w:rFonts w:ascii="Times New Roman" w:hAnsi="Times New Roman" w:cs="Times New Roman"/>
          <w:sz w:val="22"/>
          <w:szCs w:val="22"/>
        </w:rPr>
        <w:t xml:space="preserve"> running away</w:t>
      </w:r>
      <w:r w:rsidR="008E63CB" w:rsidRPr="00FD34DA">
        <w:rPr>
          <w:rFonts w:ascii="Times New Roman" w:hAnsi="Times New Roman" w:cs="Times New Roman"/>
          <w:sz w:val="22"/>
          <w:szCs w:val="22"/>
        </w:rPr>
        <w:t>, and were thus left to face this violence alone and without protection</w:t>
      </w:r>
      <w:r w:rsidR="009F4C6C" w:rsidRPr="00FD34DA">
        <w:rPr>
          <w:rFonts w:ascii="Times New Roman" w:hAnsi="Times New Roman" w:cs="Times New Roman"/>
          <w:sz w:val="22"/>
          <w:szCs w:val="22"/>
        </w:rPr>
        <w:t>.</w:t>
      </w:r>
      <w:r w:rsidRPr="00FD34DA">
        <w:rPr>
          <w:rStyle w:val="EndnoteReference"/>
          <w:rFonts w:ascii="Times New Roman" w:hAnsi="Times New Roman" w:cs="Times New Roman"/>
          <w:sz w:val="22"/>
          <w:szCs w:val="22"/>
        </w:rPr>
        <w:endnoteReference w:id="96"/>
      </w:r>
      <w:r w:rsidR="00C9287C" w:rsidRPr="00FD34DA">
        <w:rPr>
          <w:rFonts w:ascii="Times New Roman" w:hAnsi="Times New Roman" w:cs="Times New Roman"/>
          <w:sz w:val="22"/>
          <w:szCs w:val="22"/>
        </w:rPr>
        <w:t xml:space="preserve"> Women with disabilities in the region reported that they received no assistance from community leaders or social services following violence.</w:t>
      </w:r>
      <w:r w:rsidR="00C9287C" w:rsidRPr="00FD34DA">
        <w:rPr>
          <w:rStyle w:val="EndnoteReference"/>
          <w:rFonts w:ascii="Times New Roman" w:hAnsi="Times New Roman" w:cs="Times New Roman"/>
          <w:sz w:val="22"/>
          <w:szCs w:val="22"/>
        </w:rPr>
        <w:endnoteReference w:id="97"/>
      </w:r>
    </w:p>
    <w:p w14:paraId="357D780F" w14:textId="77777777" w:rsidR="00240DDD" w:rsidRPr="00FD34DA" w:rsidRDefault="00240DDD" w:rsidP="00911DB4">
      <w:pPr>
        <w:rPr>
          <w:rFonts w:ascii="Times New Roman" w:hAnsi="Times New Roman" w:cs="Times New Roman"/>
          <w:sz w:val="22"/>
          <w:szCs w:val="22"/>
        </w:rPr>
      </w:pPr>
    </w:p>
    <w:p w14:paraId="7B3D929E" w14:textId="2C96D023" w:rsidR="007C4562" w:rsidRPr="00FD34DA" w:rsidRDefault="009F4C6C" w:rsidP="00C9287C">
      <w:pPr>
        <w:jc w:val="both"/>
        <w:rPr>
          <w:rFonts w:ascii="Times New Roman" w:hAnsi="Times New Roman" w:cs="Times New Roman"/>
          <w:sz w:val="22"/>
          <w:szCs w:val="22"/>
        </w:rPr>
      </w:pPr>
      <w:r w:rsidRPr="00FD34DA">
        <w:rPr>
          <w:rFonts w:ascii="Times New Roman" w:hAnsi="Times New Roman" w:cs="Times New Roman"/>
          <w:sz w:val="22"/>
          <w:szCs w:val="22"/>
        </w:rPr>
        <w:t>Those who were able to escape often had to leave behind mobility aids, medicines, or caregivers, making them again more reliant on others when they reached safety and thus also more vulnerable to exploitation, including gender-based violence.</w:t>
      </w:r>
      <w:r w:rsidRPr="00FD34DA">
        <w:rPr>
          <w:rStyle w:val="EndnoteReference"/>
          <w:rFonts w:ascii="Times New Roman" w:hAnsi="Times New Roman" w:cs="Times New Roman"/>
          <w:sz w:val="22"/>
          <w:szCs w:val="22"/>
        </w:rPr>
        <w:endnoteReference w:id="98"/>
      </w:r>
      <w:r w:rsidRPr="00FD34DA">
        <w:rPr>
          <w:rFonts w:ascii="Times New Roman" w:hAnsi="Times New Roman" w:cs="Times New Roman"/>
          <w:sz w:val="22"/>
          <w:szCs w:val="22"/>
        </w:rPr>
        <w:t xml:space="preserve"> For instance, 11.4% of respondents </w:t>
      </w:r>
      <w:r w:rsidR="004A012C" w:rsidRPr="00FD34DA">
        <w:rPr>
          <w:rFonts w:ascii="Times New Roman" w:hAnsi="Times New Roman" w:cs="Times New Roman"/>
          <w:sz w:val="22"/>
          <w:szCs w:val="22"/>
        </w:rPr>
        <w:t>to the 2015 stud</w:t>
      </w:r>
      <w:r w:rsidR="00B94122" w:rsidRPr="00FD34DA">
        <w:rPr>
          <w:rFonts w:ascii="Times New Roman" w:hAnsi="Times New Roman" w:cs="Times New Roman"/>
          <w:sz w:val="22"/>
          <w:szCs w:val="22"/>
        </w:rPr>
        <w:t xml:space="preserve">y on Plateau State </w:t>
      </w:r>
      <w:r w:rsidRPr="00FD34DA">
        <w:rPr>
          <w:rFonts w:ascii="Times New Roman" w:hAnsi="Times New Roman" w:cs="Times New Roman"/>
          <w:sz w:val="22"/>
          <w:szCs w:val="22"/>
        </w:rPr>
        <w:t>reported violence, including gender-based violence, at the hands of security agencies, a situation that made women with disabilities more reluctant to approach these individuals for help.</w:t>
      </w:r>
      <w:r w:rsidRPr="00FD34DA">
        <w:rPr>
          <w:rStyle w:val="EndnoteReference"/>
          <w:rFonts w:ascii="Times New Roman" w:hAnsi="Times New Roman" w:cs="Times New Roman"/>
          <w:sz w:val="22"/>
          <w:szCs w:val="22"/>
        </w:rPr>
        <w:endnoteReference w:id="99"/>
      </w:r>
      <w:r w:rsidR="00911DB4" w:rsidRPr="00FD34DA">
        <w:rPr>
          <w:rFonts w:ascii="Times New Roman" w:hAnsi="Times New Roman" w:cs="Times New Roman"/>
          <w:sz w:val="22"/>
          <w:szCs w:val="22"/>
        </w:rPr>
        <w:t xml:space="preserve"> Additionally, camps for internally di</w:t>
      </w:r>
      <w:r w:rsidR="008E63CB" w:rsidRPr="00FD34DA">
        <w:rPr>
          <w:rFonts w:ascii="Times New Roman" w:hAnsi="Times New Roman" w:cs="Times New Roman"/>
          <w:sz w:val="22"/>
          <w:szCs w:val="22"/>
        </w:rPr>
        <w:t>splaced persons (IDPs) are</w:t>
      </w:r>
      <w:r w:rsidR="00911DB4" w:rsidRPr="00FD34DA">
        <w:rPr>
          <w:rFonts w:ascii="Times New Roman" w:hAnsi="Times New Roman" w:cs="Times New Roman"/>
          <w:sz w:val="22"/>
          <w:szCs w:val="22"/>
        </w:rPr>
        <w:t xml:space="preserve"> frequently not built with safety and acc</w:t>
      </w:r>
      <w:r w:rsidR="00C9287C" w:rsidRPr="00FD34DA">
        <w:rPr>
          <w:rFonts w:ascii="Times New Roman" w:hAnsi="Times New Roman" w:cs="Times New Roman"/>
          <w:sz w:val="22"/>
          <w:szCs w:val="22"/>
        </w:rPr>
        <w:t>essibility for women with disabilit</w:t>
      </w:r>
      <w:r w:rsidR="00911DB4" w:rsidRPr="00FD34DA">
        <w:rPr>
          <w:rFonts w:ascii="Times New Roman" w:hAnsi="Times New Roman" w:cs="Times New Roman"/>
          <w:sz w:val="22"/>
          <w:szCs w:val="22"/>
        </w:rPr>
        <w:t>ies in mind,</w:t>
      </w:r>
      <w:r w:rsidR="00911DB4" w:rsidRPr="00FD34DA">
        <w:rPr>
          <w:rStyle w:val="EndnoteReference"/>
          <w:rFonts w:ascii="Times New Roman" w:hAnsi="Times New Roman" w:cs="Times New Roman"/>
          <w:sz w:val="22"/>
          <w:szCs w:val="22"/>
        </w:rPr>
        <w:endnoteReference w:id="100"/>
      </w:r>
      <w:r w:rsidR="004A012C" w:rsidRPr="00FD34DA">
        <w:rPr>
          <w:rFonts w:ascii="Times New Roman" w:hAnsi="Times New Roman" w:cs="Times New Roman"/>
          <w:sz w:val="22"/>
          <w:szCs w:val="22"/>
        </w:rPr>
        <w:t xml:space="preserve"> </w:t>
      </w:r>
      <w:r w:rsidR="00C9287C" w:rsidRPr="00FD34DA">
        <w:rPr>
          <w:rFonts w:ascii="Times New Roman" w:hAnsi="Times New Roman" w:cs="Times New Roman"/>
          <w:sz w:val="22"/>
          <w:szCs w:val="22"/>
        </w:rPr>
        <w:t>and programs for providing food and othe</w:t>
      </w:r>
      <w:r w:rsidR="008E63CB" w:rsidRPr="00FD34DA">
        <w:rPr>
          <w:rFonts w:ascii="Times New Roman" w:hAnsi="Times New Roman" w:cs="Times New Roman"/>
          <w:sz w:val="22"/>
          <w:szCs w:val="22"/>
        </w:rPr>
        <w:t>r relief materials disadvantage</w:t>
      </w:r>
      <w:r w:rsidR="00C9287C" w:rsidRPr="00FD34DA">
        <w:rPr>
          <w:rFonts w:ascii="Times New Roman" w:hAnsi="Times New Roman" w:cs="Times New Roman"/>
          <w:sz w:val="22"/>
          <w:szCs w:val="22"/>
        </w:rPr>
        <w:t xml:space="preserve"> women with disabilities by failing to take their needs into account.</w:t>
      </w:r>
      <w:r w:rsidR="00C9287C" w:rsidRPr="00FD34DA">
        <w:rPr>
          <w:rStyle w:val="EndnoteReference"/>
          <w:rFonts w:ascii="Times New Roman" w:hAnsi="Times New Roman" w:cs="Times New Roman"/>
          <w:sz w:val="22"/>
          <w:szCs w:val="22"/>
        </w:rPr>
        <w:endnoteReference w:id="101"/>
      </w:r>
      <w:r w:rsidR="00C9287C" w:rsidRPr="00FD34DA">
        <w:rPr>
          <w:rFonts w:ascii="Times New Roman" w:hAnsi="Times New Roman" w:cs="Times New Roman"/>
          <w:sz w:val="22"/>
          <w:szCs w:val="22"/>
        </w:rPr>
        <w:t xml:space="preserve"> As a result, the researchers</w:t>
      </w:r>
      <w:r w:rsidR="002E4D3A" w:rsidRPr="00FD34DA">
        <w:rPr>
          <w:rFonts w:ascii="Times New Roman" w:hAnsi="Times New Roman" w:cs="Times New Roman"/>
          <w:sz w:val="22"/>
          <w:szCs w:val="22"/>
        </w:rPr>
        <w:t xml:space="preserve"> </w:t>
      </w:r>
      <w:r w:rsidR="00B94122" w:rsidRPr="00FD34DA">
        <w:rPr>
          <w:rFonts w:ascii="Times New Roman" w:hAnsi="Times New Roman" w:cs="Times New Roman"/>
          <w:sz w:val="22"/>
          <w:szCs w:val="22"/>
        </w:rPr>
        <w:t xml:space="preserve">in the 2015 Plateau State study </w:t>
      </w:r>
      <w:r w:rsidR="00C9287C" w:rsidRPr="00FD34DA">
        <w:rPr>
          <w:rFonts w:ascii="Times New Roman" w:hAnsi="Times New Roman" w:cs="Times New Roman"/>
          <w:sz w:val="22"/>
          <w:szCs w:val="22"/>
        </w:rPr>
        <w:t xml:space="preserve">documented at least one case of a woman with a disability who had lost her caregiver and </w:t>
      </w:r>
      <w:r w:rsidR="00A03730" w:rsidRPr="00FD34DA">
        <w:rPr>
          <w:rFonts w:ascii="Times New Roman" w:hAnsi="Times New Roman" w:cs="Times New Roman"/>
          <w:sz w:val="22"/>
          <w:szCs w:val="22"/>
        </w:rPr>
        <w:t xml:space="preserve">had </w:t>
      </w:r>
      <w:r w:rsidR="00C9287C" w:rsidRPr="00FD34DA">
        <w:rPr>
          <w:rFonts w:ascii="Times New Roman" w:hAnsi="Times New Roman" w:cs="Times New Roman"/>
          <w:sz w:val="22"/>
          <w:szCs w:val="22"/>
        </w:rPr>
        <w:t>t</w:t>
      </w:r>
      <w:r w:rsidR="00A03730" w:rsidRPr="00FD34DA">
        <w:rPr>
          <w:rFonts w:ascii="Times New Roman" w:hAnsi="Times New Roman" w:cs="Times New Roman"/>
          <w:sz w:val="22"/>
          <w:szCs w:val="22"/>
        </w:rPr>
        <w:t>o engage in sex with someone in order for him to “volunteer</w:t>
      </w:r>
      <w:r w:rsidR="00C9287C" w:rsidRPr="00FD34DA">
        <w:rPr>
          <w:rFonts w:ascii="Times New Roman" w:hAnsi="Times New Roman" w:cs="Times New Roman"/>
          <w:sz w:val="22"/>
          <w:szCs w:val="22"/>
        </w:rPr>
        <w:t>” to help her get access to relief.</w:t>
      </w:r>
      <w:r w:rsidR="00C9287C" w:rsidRPr="00FD34DA">
        <w:rPr>
          <w:rStyle w:val="EndnoteReference"/>
          <w:rFonts w:ascii="Times New Roman" w:hAnsi="Times New Roman" w:cs="Times New Roman"/>
          <w:sz w:val="22"/>
          <w:szCs w:val="22"/>
        </w:rPr>
        <w:endnoteReference w:id="102"/>
      </w:r>
    </w:p>
    <w:p w14:paraId="61FB6D53" w14:textId="77777777" w:rsidR="00BE4BCE" w:rsidRPr="00FD34DA" w:rsidRDefault="00BE4BCE" w:rsidP="00C9287C">
      <w:pPr>
        <w:jc w:val="both"/>
        <w:rPr>
          <w:rFonts w:ascii="Times New Roman" w:hAnsi="Times New Roman" w:cs="Times New Roman"/>
          <w:sz w:val="22"/>
          <w:szCs w:val="22"/>
        </w:rPr>
      </w:pPr>
    </w:p>
    <w:p w14:paraId="059DE7B7" w14:textId="6BE65657" w:rsidR="00BE4BCE" w:rsidRPr="00FD34DA" w:rsidRDefault="00BE4BCE" w:rsidP="00C9287C">
      <w:pPr>
        <w:jc w:val="both"/>
        <w:rPr>
          <w:rFonts w:ascii="Times New Roman" w:hAnsi="Times New Roman" w:cs="Times New Roman"/>
          <w:sz w:val="22"/>
          <w:szCs w:val="22"/>
        </w:rPr>
      </w:pPr>
      <w:r w:rsidRPr="00FD34DA">
        <w:rPr>
          <w:rFonts w:ascii="Times New Roman" w:hAnsi="Times New Roman" w:cs="Times New Roman"/>
          <w:sz w:val="22"/>
          <w:szCs w:val="22"/>
        </w:rPr>
        <w:t>Conflict in Nigeria has also increased the number of women and girls with disabilities.</w:t>
      </w:r>
      <w:r w:rsidRPr="00FD34DA">
        <w:rPr>
          <w:rStyle w:val="EndnoteReference"/>
          <w:rFonts w:ascii="Times New Roman" w:hAnsi="Times New Roman" w:cs="Times New Roman"/>
          <w:sz w:val="22"/>
          <w:szCs w:val="22"/>
        </w:rPr>
        <w:endnoteReference w:id="103"/>
      </w:r>
      <w:r w:rsidRPr="00FD34DA">
        <w:rPr>
          <w:rFonts w:ascii="Times New Roman" w:hAnsi="Times New Roman" w:cs="Times New Roman"/>
          <w:sz w:val="22"/>
          <w:szCs w:val="22"/>
        </w:rPr>
        <w:t xml:space="preserve"> In addition to physical disabilities that may be acquired as a direct result of conflict, women and girls may also develop psychosocial disabilities due to trauma they experience as a result of violence, including gender-based violence, committed against them and their families.</w:t>
      </w:r>
      <w:r w:rsidR="00791A3E" w:rsidRPr="00FD34DA">
        <w:rPr>
          <w:rStyle w:val="EndnoteReference"/>
          <w:rFonts w:ascii="Times New Roman" w:hAnsi="Times New Roman" w:cs="Times New Roman"/>
          <w:sz w:val="22"/>
          <w:szCs w:val="22"/>
        </w:rPr>
        <w:endnoteReference w:id="104"/>
      </w:r>
      <w:r w:rsidRPr="00FD34DA">
        <w:rPr>
          <w:rFonts w:ascii="Times New Roman" w:hAnsi="Times New Roman" w:cs="Times New Roman"/>
          <w:sz w:val="22"/>
          <w:szCs w:val="22"/>
        </w:rPr>
        <w:t xml:space="preserve"> F</w:t>
      </w:r>
      <w:r w:rsidR="004A012C" w:rsidRPr="00FD34DA">
        <w:rPr>
          <w:rFonts w:ascii="Times New Roman" w:hAnsi="Times New Roman" w:cs="Times New Roman"/>
          <w:sz w:val="22"/>
          <w:szCs w:val="22"/>
        </w:rPr>
        <w:t>or instance, girls who were</w:t>
      </w:r>
      <w:r w:rsidRPr="00FD34DA">
        <w:rPr>
          <w:rFonts w:ascii="Times New Roman" w:hAnsi="Times New Roman" w:cs="Times New Roman"/>
          <w:sz w:val="22"/>
          <w:szCs w:val="22"/>
        </w:rPr>
        <w:t xml:space="preserve"> kid</w:t>
      </w:r>
      <w:r w:rsidR="00D6157B" w:rsidRPr="00FD34DA">
        <w:rPr>
          <w:rFonts w:ascii="Times New Roman" w:hAnsi="Times New Roman" w:cs="Times New Roman"/>
          <w:sz w:val="22"/>
          <w:szCs w:val="22"/>
        </w:rPr>
        <w:t>napped by Boko Haram in Nigeria—including the more than 200 girls kidnapped in 2014 from the Chibok</w:t>
      </w:r>
      <w:r w:rsidR="004B3157" w:rsidRPr="00FD34DA">
        <w:rPr>
          <w:rFonts w:ascii="Times New Roman" w:hAnsi="Times New Roman" w:cs="Times New Roman"/>
          <w:sz w:val="22"/>
          <w:szCs w:val="22"/>
        </w:rPr>
        <w:t xml:space="preserve"> </w:t>
      </w:r>
      <w:r w:rsidR="00F813D5" w:rsidRPr="00FD34DA">
        <w:rPr>
          <w:rFonts w:ascii="Times New Roman" w:hAnsi="Times New Roman" w:cs="Times New Roman"/>
          <w:sz w:val="22"/>
          <w:szCs w:val="22"/>
        </w:rPr>
        <w:t>School</w:t>
      </w:r>
      <w:r w:rsidR="00D6157B" w:rsidRPr="00FD34DA">
        <w:rPr>
          <w:rFonts w:ascii="Times New Roman" w:hAnsi="Times New Roman" w:cs="Times New Roman"/>
          <w:sz w:val="22"/>
          <w:szCs w:val="22"/>
        </w:rPr>
        <w:t>—</w:t>
      </w:r>
      <w:r w:rsidRPr="00FD34DA">
        <w:rPr>
          <w:rFonts w:ascii="Times New Roman" w:hAnsi="Times New Roman" w:cs="Times New Roman"/>
          <w:sz w:val="22"/>
          <w:szCs w:val="22"/>
        </w:rPr>
        <w:t>report deep trauma from this experience</w:t>
      </w:r>
      <w:r w:rsidR="00D6157B" w:rsidRPr="00FD34DA">
        <w:rPr>
          <w:rFonts w:ascii="Times New Roman" w:hAnsi="Times New Roman" w:cs="Times New Roman"/>
          <w:sz w:val="22"/>
          <w:szCs w:val="22"/>
        </w:rPr>
        <w:t xml:space="preserve"> of forced marriage and rape</w:t>
      </w:r>
      <w:r w:rsidRPr="00FD34DA">
        <w:rPr>
          <w:rFonts w:ascii="Times New Roman" w:hAnsi="Times New Roman" w:cs="Times New Roman"/>
          <w:sz w:val="22"/>
          <w:szCs w:val="22"/>
        </w:rPr>
        <w:t>, leading possibly to psychosocial disabilities.</w:t>
      </w:r>
      <w:r w:rsidRPr="00FD34DA">
        <w:rPr>
          <w:rStyle w:val="EndnoteReference"/>
          <w:rFonts w:ascii="Times New Roman" w:hAnsi="Times New Roman" w:cs="Times New Roman"/>
          <w:sz w:val="22"/>
          <w:szCs w:val="22"/>
        </w:rPr>
        <w:endnoteReference w:id="105"/>
      </w:r>
      <w:r w:rsidR="008E63CB" w:rsidRPr="00FD34DA">
        <w:rPr>
          <w:rFonts w:ascii="Times New Roman" w:hAnsi="Times New Roman" w:cs="Times New Roman"/>
          <w:sz w:val="22"/>
          <w:szCs w:val="22"/>
        </w:rPr>
        <w:t xml:space="preserve"> Many also experience stigma and ostracism from their communities if they are rescued or able to escape, because they are considered tainted by sexual violence.</w:t>
      </w:r>
      <w:r w:rsidR="008E63CB" w:rsidRPr="00FD34DA">
        <w:rPr>
          <w:rStyle w:val="EndnoteReference"/>
          <w:rFonts w:ascii="Times New Roman" w:hAnsi="Times New Roman" w:cs="Times New Roman"/>
          <w:sz w:val="22"/>
          <w:szCs w:val="22"/>
        </w:rPr>
        <w:endnoteReference w:id="106"/>
      </w:r>
      <w:r w:rsidRPr="00FD34DA">
        <w:rPr>
          <w:rFonts w:ascii="Times New Roman" w:hAnsi="Times New Roman" w:cs="Times New Roman"/>
          <w:sz w:val="22"/>
          <w:szCs w:val="22"/>
        </w:rPr>
        <w:t xml:space="preserve"> </w:t>
      </w:r>
      <w:r w:rsidR="00D6157B" w:rsidRPr="00FD34DA">
        <w:rPr>
          <w:rFonts w:ascii="Times New Roman" w:hAnsi="Times New Roman" w:cs="Times New Roman"/>
          <w:sz w:val="22"/>
          <w:szCs w:val="22"/>
        </w:rPr>
        <w:t xml:space="preserve">Given the poor </w:t>
      </w:r>
      <w:r w:rsidR="004A012C" w:rsidRPr="00FD34DA">
        <w:rPr>
          <w:rFonts w:ascii="Times New Roman" w:hAnsi="Times New Roman" w:cs="Times New Roman"/>
          <w:sz w:val="22"/>
          <w:szCs w:val="22"/>
        </w:rPr>
        <w:t xml:space="preserve">service </w:t>
      </w:r>
      <w:r w:rsidR="00D6157B" w:rsidRPr="00FD34DA">
        <w:rPr>
          <w:rFonts w:ascii="Times New Roman" w:hAnsi="Times New Roman" w:cs="Times New Roman"/>
          <w:sz w:val="22"/>
          <w:szCs w:val="22"/>
        </w:rPr>
        <w:t>infrastructure for women with disabilities in conflict zones</w:t>
      </w:r>
      <w:r w:rsidR="004A012C" w:rsidRPr="00FD34DA">
        <w:rPr>
          <w:rFonts w:ascii="Times New Roman" w:hAnsi="Times New Roman" w:cs="Times New Roman"/>
          <w:sz w:val="22"/>
          <w:szCs w:val="22"/>
        </w:rPr>
        <w:t xml:space="preserve"> in Nigeria</w:t>
      </w:r>
      <w:r w:rsidR="00D6157B" w:rsidRPr="00FD34DA">
        <w:rPr>
          <w:rFonts w:ascii="Times New Roman" w:hAnsi="Times New Roman" w:cs="Times New Roman"/>
          <w:sz w:val="22"/>
          <w:szCs w:val="22"/>
        </w:rPr>
        <w:t>, it is unlikely that women and girls who acquire disabilities during conflict will be able to receive the care and support they need.</w:t>
      </w:r>
    </w:p>
    <w:p w14:paraId="6412517E" w14:textId="77777777" w:rsidR="00345FC5" w:rsidRPr="00FD34DA" w:rsidRDefault="00345FC5" w:rsidP="00AB4E39">
      <w:pPr>
        <w:jc w:val="both"/>
        <w:rPr>
          <w:rFonts w:ascii="Times New Roman" w:eastAsia="Times New Roman" w:hAnsi="Times New Roman" w:cs="Times New Roman"/>
          <w:sz w:val="22"/>
          <w:szCs w:val="22"/>
        </w:rPr>
      </w:pPr>
    </w:p>
    <w:p w14:paraId="7C9E197F" w14:textId="7534F9EB" w:rsidR="0018607B" w:rsidRPr="00FD34DA" w:rsidRDefault="00B94122" w:rsidP="00AB4E39">
      <w:pPr>
        <w:jc w:val="both"/>
        <w:rPr>
          <w:rFonts w:ascii="Times New Roman" w:eastAsia="Times New Roman" w:hAnsi="Times New Roman" w:cs="Times New Roman"/>
          <w:sz w:val="22"/>
          <w:szCs w:val="22"/>
        </w:rPr>
      </w:pPr>
      <w:r w:rsidRPr="00FD34DA">
        <w:rPr>
          <w:rFonts w:ascii="Times New Roman" w:eastAsia="Times New Roman" w:hAnsi="Times New Roman" w:cs="Times New Roman"/>
          <w:sz w:val="22"/>
          <w:szCs w:val="22"/>
        </w:rPr>
        <w:t xml:space="preserve">In 2013, Nigeria launched </w:t>
      </w:r>
      <w:r w:rsidR="0018607B" w:rsidRPr="00FD34DA">
        <w:rPr>
          <w:rFonts w:ascii="Times New Roman" w:eastAsia="Times New Roman" w:hAnsi="Times New Roman" w:cs="Times New Roman"/>
          <w:sz w:val="22"/>
          <w:szCs w:val="22"/>
        </w:rPr>
        <w:t xml:space="preserve">a plan for implementing UN Security Council Resolution 1325 on women, peace, and security, entitled </w:t>
      </w:r>
      <w:r w:rsidR="00C9287C" w:rsidRPr="00FD34DA">
        <w:rPr>
          <w:rFonts w:ascii="Times New Roman" w:eastAsia="Times New Roman" w:hAnsi="Times New Roman" w:cs="Times New Roman"/>
          <w:sz w:val="22"/>
          <w:szCs w:val="22"/>
        </w:rPr>
        <w:t xml:space="preserve">the </w:t>
      </w:r>
      <w:r w:rsidR="0018607B" w:rsidRPr="00FD34DA">
        <w:rPr>
          <w:rFonts w:ascii="Times New Roman" w:eastAsia="Times New Roman" w:hAnsi="Times New Roman" w:cs="Times New Roman"/>
          <w:i/>
          <w:sz w:val="22"/>
          <w:szCs w:val="22"/>
        </w:rPr>
        <w:t>National Action Plan for the Implementation of UNSCR 1325 and Related Resolutions in Nigeria</w:t>
      </w:r>
      <w:r w:rsidR="0018607B" w:rsidRPr="00FD34DA">
        <w:rPr>
          <w:rFonts w:ascii="Times New Roman" w:eastAsia="Times New Roman" w:hAnsi="Times New Roman" w:cs="Times New Roman"/>
          <w:sz w:val="22"/>
          <w:szCs w:val="22"/>
        </w:rPr>
        <w:t xml:space="preserve"> (NAP).</w:t>
      </w:r>
      <w:r w:rsidR="0018607B" w:rsidRPr="00FD34DA">
        <w:rPr>
          <w:rStyle w:val="EndnoteReference"/>
          <w:rFonts w:ascii="Times New Roman" w:eastAsia="Times New Roman" w:hAnsi="Times New Roman" w:cs="Times New Roman"/>
          <w:sz w:val="22"/>
          <w:szCs w:val="22"/>
        </w:rPr>
        <w:endnoteReference w:id="107"/>
      </w:r>
      <w:r w:rsidR="0018607B" w:rsidRPr="00FD34DA">
        <w:rPr>
          <w:rFonts w:ascii="Times New Roman" w:eastAsia="Times New Roman" w:hAnsi="Times New Roman" w:cs="Times New Roman"/>
          <w:sz w:val="22"/>
          <w:szCs w:val="22"/>
        </w:rPr>
        <w:t xml:space="preserve"> The NAP recognizes that “[w]omen in war-torn societies can face specific and devastating forms of sexual violence, which are sometimes deployed systematically to achieve military or political objectives,” that this violence can have long-term consequences on their well-being, health, and education, and that they are often excluded from peace processes.</w:t>
      </w:r>
      <w:r w:rsidR="0018607B" w:rsidRPr="00FD34DA">
        <w:rPr>
          <w:rStyle w:val="EndnoteReference"/>
          <w:rFonts w:ascii="Times New Roman" w:eastAsia="Times New Roman" w:hAnsi="Times New Roman" w:cs="Times New Roman"/>
          <w:sz w:val="22"/>
          <w:szCs w:val="22"/>
        </w:rPr>
        <w:endnoteReference w:id="108"/>
      </w:r>
      <w:r w:rsidR="0018607B" w:rsidRPr="00FD34DA">
        <w:rPr>
          <w:rFonts w:ascii="Times New Roman" w:eastAsia="Times New Roman" w:hAnsi="Times New Roman" w:cs="Times New Roman"/>
          <w:sz w:val="22"/>
          <w:szCs w:val="22"/>
        </w:rPr>
        <w:t xml:space="preserve"> Although the adoption of the NAP is an important step for ensuring that women are included</w:t>
      </w:r>
      <w:r w:rsidR="001C5250" w:rsidRPr="00FD34DA">
        <w:rPr>
          <w:rFonts w:ascii="Times New Roman" w:eastAsia="Times New Roman" w:hAnsi="Times New Roman" w:cs="Times New Roman"/>
          <w:sz w:val="22"/>
          <w:szCs w:val="22"/>
        </w:rPr>
        <w:t xml:space="preserve"> in peace-building processes, can access relief services,</w:t>
      </w:r>
      <w:r w:rsidR="0018607B" w:rsidRPr="00FD34DA">
        <w:rPr>
          <w:rFonts w:ascii="Times New Roman" w:eastAsia="Times New Roman" w:hAnsi="Times New Roman" w:cs="Times New Roman"/>
          <w:sz w:val="22"/>
          <w:szCs w:val="22"/>
        </w:rPr>
        <w:t xml:space="preserve"> </w:t>
      </w:r>
      <w:r w:rsidR="00FC1284" w:rsidRPr="00FD34DA">
        <w:rPr>
          <w:rFonts w:ascii="Times New Roman" w:eastAsia="Times New Roman" w:hAnsi="Times New Roman" w:cs="Times New Roman"/>
          <w:sz w:val="22"/>
          <w:szCs w:val="22"/>
        </w:rPr>
        <w:t xml:space="preserve">and </w:t>
      </w:r>
      <w:r w:rsidR="0018607B" w:rsidRPr="00FD34DA">
        <w:rPr>
          <w:rFonts w:ascii="Times New Roman" w:eastAsia="Times New Roman" w:hAnsi="Times New Roman" w:cs="Times New Roman"/>
          <w:sz w:val="22"/>
          <w:szCs w:val="22"/>
        </w:rPr>
        <w:t>are protected from rights violations during conflict, women with disabilities are invisible in the plan, and the issues that particularly affect them during conflict situations are excluded.</w:t>
      </w:r>
      <w:r w:rsidR="001C5250" w:rsidRPr="00FD34DA">
        <w:rPr>
          <w:rFonts w:ascii="Times New Roman" w:eastAsia="Times New Roman" w:hAnsi="Times New Roman" w:cs="Times New Roman"/>
          <w:sz w:val="22"/>
          <w:szCs w:val="22"/>
        </w:rPr>
        <w:t xml:space="preserve"> </w:t>
      </w:r>
      <w:r w:rsidR="00A03730" w:rsidRPr="00FD34DA">
        <w:rPr>
          <w:rFonts w:ascii="Times New Roman" w:eastAsia="Times New Roman" w:hAnsi="Times New Roman" w:cs="Times New Roman"/>
          <w:sz w:val="22"/>
          <w:szCs w:val="22"/>
        </w:rPr>
        <w:t>For instance, t</w:t>
      </w:r>
      <w:r w:rsidR="001C5250" w:rsidRPr="00FD34DA">
        <w:rPr>
          <w:rFonts w:ascii="Times New Roman" w:eastAsia="Times New Roman" w:hAnsi="Times New Roman" w:cs="Times New Roman"/>
          <w:sz w:val="22"/>
          <w:szCs w:val="22"/>
        </w:rPr>
        <w:t>he NAP does not contain any references to particular barriers faced by marginalized groups of women—including</w:t>
      </w:r>
      <w:r w:rsidR="004A012C" w:rsidRPr="00FD34DA">
        <w:rPr>
          <w:rFonts w:ascii="Times New Roman" w:eastAsia="Times New Roman" w:hAnsi="Times New Roman" w:cs="Times New Roman"/>
          <w:sz w:val="22"/>
          <w:szCs w:val="22"/>
        </w:rPr>
        <w:t xml:space="preserve"> women with disabilities and</w:t>
      </w:r>
      <w:r w:rsidR="001C5250" w:rsidRPr="00FD34DA">
        <w:rPr>
          <w:rFonts w:ascii="Times New Roman" w:eastAsia="Times New Roman" w:hAnsi="Times New Roman" w:cs="Times New Roman"/>
          <w:sz w:val="22"/>
          <w:szCs w:val="22"/>
        </w:rPr>
        <w:t xml:space="preserve"> women from ethnic </w:t>
      </w:r>
      <w:r w:rsidR="00C9287C" w:rsidRPr="00FD34DA">
        <w:rPr>
          <w:rFonts w:ascii="Times New Roman" w:eastAsia="Times New Roman" w:hAnsi="Times New Roman" w:cs="Times New Roman"/>
          <w:sz w:val="22"/>
          <w:szCs w:val="22"/>
        </w:rPr>
        <w:t xml:space="preserve">or religious </w:t>
      </w:r>
      <w:r w:rsidR="001C5250" w:rsidRPr="00FD34DA">
        <w:rPr>
          <w:rFonts w:ascii="Times New Roman" w:eastAsia="Times New Roman" w:hAnsi="Times New Roman" w:cs="Times New Roman"/>
          <w:sz w:val="22"/>
          <w:szCs w:val="22"/>
        </w:rPr>
        <w:t>minorities who live in many of Nigeria’s conflict areas—when facing gender-based violence or accessing peace-building efforts or relief programs.</w:t>
      </w:r>
      <w:r w:rsidR="00A03730" w:rsidRPr="00FD34DA">
        <w:rPr>
          <w:rFonts w:ascii="Times New Roman" w:eastAsia="Times New Roman" w:hAnsi="Times New Roman" w:cs="Times New Roman"/>
          <w:sz w:val="22"/>
          <w:szCs w:val="22"/>
        </w:rPr>
        <w:t xml:space="preserve"> A</w:t>
      </w:r>
      <w:r w:rsidR="00AB4E39" w:rsidRPr="00FD34DA">
        <w:rPr>
          <w:rFonts w:ascii="Times New Roman" w:eastAsia="Times New Roman" w:hAnsi="Times New Roman" w:cs="Times New Roman"/>
          <w:sz w:val="22"/>
          <w:szCs w:val="22"/>
        </w:rPr>
        <w:t xml:space="preserve">lthough the plan calls for humanitarian services to be adequate and accessible, the provisions for accessibility focus on the number of facilities and </w:t>
      </w:r>
      <w:r w:rsidR="004A012C" w:rsidRPr="00FD34DA">
        <w:rPr>
          <w:rFonts w:ascii="Times New Roman" w:eastAsia="Times New Roman" w:hAnsi="Times New Roman" w:cs="Times New Roman"/>
          <w:sz w:val="22"/>
          <w:szCs w:val="22"/>
        </w:rPr>
        <w:t>quality of relief materials rather than on</w:t>
      </w:r>
      <w:r w:rsidR="00FC1284" w:rsidRPr="00FD34DA">
        <w:rPr>
          <w:rFonts w:ascii="Times New Roman" w:eastAsia="Times New Roman" w:hAnsi="Times New Roman" w:cs="Times New Roman"/>
          <w:sz w:val="22"/>
          <w:szCs w:val="22"/>
        </w:rPr>
        <w:t xml:space="preserve"> </w:t>
      </w:r>
      <w:r w:rsidR="004A012C" w:rsidRPr="00FD34DA">
        <w:rPr>
          <w:rFonts w:ascii="Times New Roman" w:eastAsia="Times New Roman" w:hAnsi="Times New Roman" w:cs="Times New Roman"/>
          <w:sz w:val="22"/>
          <w:szCs w:val="22"/>
        </w:rPr>
        <w:t xml:space="preserve">physical and informational </w:t>
      </w:r>
      <w:r w:rsidR="00AB4E39" w:rsidRPr="00FD34DA">
        <w:rPr>
          <w:rFonts w:ascii="Times New Roman" w:eastAsia="Times New Roman" w:hAnsi="Times New Roman" w:cs="Times New Roman"/>
          <w:sz w:val="22"/>
          <w:szCs w:val="22"/>
        </w:rPr>
        <w:t>accessibility measures for persons with disabilities.</w:t>
      </w:r>
      <w:r w:rsidR="00AB4E39" w:rsidRPr="00FD34DA">
        <w:rPr>
          <w:rStyle w:val="EndnoteReference"/>
          <w:rFonts w:ascii="Times New Roman" w:eastAsia="Times New Roman" w:hAnsi="Times New Roman" w:cs="Times New Roman"/>
          <w:sz w:val="22"/>
          <w:szCs w:val="22"/>
        </w:rPr>
        <w:endnoteReference w:id="109"/>
      </w:r>
      <w:r w:rsidR="001C5250" w:rsidRPr="00FD34DA">
        <w:rPr>
          <w:rFonts w:ascii="Times New Roman" w:eastAsia="Times New Roman" w:hAnsi="Times New Roman" w:cs="Times New Roman"/>
          <w:sz w:val="22"/>
          <w:szCs w:val="22"/>
        </w:rPr>
        <w:t xml:space="preserve"> </w:t>
      </w:r>
      <w:r w:rsidR="00C9287C" w:rsidRPr="00FD34DA">
        <w:rPr>
          <w:rFonts w:ascii="Times New Roman" w:eastAsia="Times New Roman" w:hAnsi="Times New Roman" w:cs="Times New Roman"/>
          <w:sz w:val="22"/>
          <w:szCs w:val="22"/>
        </w:rPr>
        <w:t>Without explicit reference in the NAP to the abuses faced by women with disabilities and</w:t>
      </w:r>
      <w:r w:rsidR="00A03730" w:rsidRPr="00FD34DA">
        <w:rPr>
          <w:rFonts w:ascii="Times New Roman" w:eastAsia="Times New Roman" w:hAnsi="Times New Roman" w:cs="Times New Roman"/>
          <w:sz w:val="22"/>
          <w:szCs w:val="22"/>
        </w:rPr>
        <w:t xml:space="preserve"> steps as part of its action plan to address</w:t>
      </w:r>
      <w:r w:rsidR="00C9287C" w:rsidRPr="00FD34DA">
        <w:rPr>
          <w:rFonts w:ascii="Times New Roman" w:eastAsia="Times New Roman" w:hAnsi="Times New Roman" w:cs="Times New Roman"/>
          <w:sz w:val="22"/>
          <w:szCs w:val="22"/>
        </w:rPr>
        <w:t xml:space="preserve"> their particular needs in the context of conflict and post-conflict situations, it is </w:t>
      </w:r>
      <w:r w:rsidRPr="00FD34DA">
        <w:rPr>
          <w:rFonts w:ascii="Times New Roman" w:eastAsia="Times New Roman" w:hAnsi="Times New Roman" w:cs="Times New Roman"/>
          <w:sz w:val="22"/>
          <w:szCs w:val="22"/>
        </w:rPr>
        <w:t>un</w:t>
      </w:r>
      <w:r w:rsidR="00C9287C" w:rsidRPr="00FD34DA">
        <w:rPr>
          <w:rFonts w:ascii="Times New Roman" w:eastAsia="Times New Roman" w:hAnsi="Times New Roman" w:cs="Times New Roman"/>
          <w:sz w:val="22"/>
          <w:szCs w:val="22"/>
        </w:rPr>
        <w:t>likely that Nigeria, in implementing the NAP, will take women with disabilities into account.</w:t>
      </w:r>
      <w:r w:rsidR="004B3157" w:rsidRPr="00FD34DA">
        <w:rPr>
          <w:rFonts w:ascii="Times New Roman" w:eastAsia="Times New Roman" w:hAnsi="Times New Roman" w:cs="Times New Roman"/>
          <w:sz w:val="22"/>
          <w:szCs w:val="22"/>
        </w:rPr>
        <w:t xml:space="preserve"> Nigeria is </w:t>
      </w:r>
      <w:r w:rsidR="004B3157" w:rsidRPr="00FD34DA">
        <w:rPr>
          <w:rFonts w:ascii="Times New Roman" w:eastAsia="Times New Roman" w:hAnsi="Times New Roman" w:cs="Times New Roman"/>
          <w:sz w:val="22"/>
          <w:szCs w:val="22"/>
        </w:rPr>
        <w:lastRenderedPageBreak/>
        <w:t xml:space="preserve">revising the NAP this year and should include specific issues affecting women with disabilities in the new </w:t>
      </w:r>
      <w:r w:rsidR="003C2259" w:rsidRPr="00FD34DA">
        <w:rPr>
          <w:rFonts w:ascii="Times New Roman" w:eastAsia="Times New Roman" w:hAnsi="Times New Roman" w:cs="Times New Roman"/>
          <w:sz w:val="22"/>
          <w:szCs w:val="22"/>
        </w:rPr>
        <w:t>version of the NAP</w:t>
      </w:r>
      <w:r w:rsidR="004B3157" w:rsidRPr="00FD34DA">
        <w:rPr>
          <w:rFonts w:ascii="Times New Roman" w:eastAsia="Times New Roman" w:hAnsi="Times New Roman" w:cs="Times New Roman"/>
          <w:sz w:val="22"/>
          <w:szCs w:val="22"/>
        </w:rPr>
        <w:t>.</w:t>
      </w:r>
    </w:p>
    <w:p w14:paraId="11799C64" w14:textId="41F3B45E" w:rsidR="0006502A" w:rsidRPr="00FD34DA" w:rsidRDefault="0006502A" w:rsidP="0006502A">
      <w:pPr>
        <w:rPr>
          <w:rFonts w:ascii="Times New Roman" w:eastAsia="Times New Roman" w:hAnsi="Times New Roman" w:cs="Times New Roman"/>
          <w:sz w:val="22"/>
          <w:szCs w:val="22"/>
        </w:rPr>
      </w:pPr>
    </w:p>
    <w:p w14:paraId="4FD1D417" w14:textId="1B3FD09F" w:rsidR="008A1785" w:rsidRPr="00FD34DA" w:rsidRDefault="00886C64" w:rsidP="00595CB4">
      <w:pPr>
        <w:pStyle w:val="ListParagraph"/>
        <w:numPr>
          <w:ilvl w:val="0"/>
          <w:numId w:val="4"/>
        </w:numPr>
        <w:rPr>
          <w:rFonts w:ascii="Times New Roman" w:hAnsi="Times New Roman" w:cs="Times New Roman"/>
          <w:sz w:val="22"/>
          <w:szCs w:val="22"/>
        </w:rPr>
      </w:pPr>
      <w:r w:rsidRPr="00FD34DA">
        <w:rPr>
          <w:rFonts w:ascii="Times New Roman" w:hAnsi="Times New Roman" w:cs="Times New Roman"/>
          <w:sz w:val="22"/>
          <w:szCs w:val="22"/>
        </w:rPr>
        <w:t>The Right</w:t>
      </w:r>
      <w:r w:rsidR="00A03730" w:rsidRPr="00FD34DA">
        <w:rPr>
          <w:rFonts w:ascii="Times New Roman" w:hAnsi="Times New Roman" w:cs="Times New Roman"/>
          <w:sz w:val="22"/>
          <w:szCs w:val="22"/>
        </w:rPr>
        <w:t>s</w:t>
      </w:r>
      <w:r w:rsidRPr="00FD34DA">
        <w:rPr>
          <w:rFonts w:ascii="Times New Roman" w:hAnsi="Times New Roman" w:cs="Times New Roman"/>
          <w:sz w:val="22"/>
          <w:szCs w:val="22"/>
        </w:rPr>
        <w:t xml:space="preserve"> to Health, including Sexual and Reproductive Health</w:t>
      </w:r>
      <w:r w:rsidR="00292132" w:rsidRPr="00FD34DA">
        <w:rPr>
          <w:rFonts w:ascii="Times New Roman" w:hAnsi="Times New Roman" w:cs="Times New Roman"/>
          <w:sz w:val="22"/>
          <w:szCs w:val="22"/>
        </w:rPr>
        <w:t xml:space="preserve">, and to </w:t>
      </w:r>
      <w:r w:rsidR="00FC1284" w:rsidRPr="00FD34DA">
        <w:rPr>
          <w:rFonts w:ascii="Times New Roman" w:hAnsi="Times New Roman" w:cs="Times New Roman"/>
          <w:sz w:val="22"/>
          <w:szCs w:val="22"/>
        </w:rPr>
        <w:t>Start</w:t>
      </w:r>
      <w:r w:rsidR="00292132" w:rsidRPr="00FD34DA">
        <w:rPr>
          <w:rFonts w:ascii="Times New Roman" w:hAnsi="Times New Roman" w:cs="Times New Roman"/>
          <w:sz w:val="22"/>
          <w:szCs w:val="22"/>
        </w:rPr>
        <w:t xml:space="preserve"> a Family</w:t>
      </w:r>
      <w:r w:rsidR="00492979" w:rsidRPr="00FD34DA">
        <w:rPr>
          <w:rFonts w:ascii="Times New Roman" w:hAnsi="Times New Roman" w:cs="Times New Roman"/>
          <w:sz w:val="22"/>
          <w:szCs w:val="22"/>
        </w:rPr>
        <w:t xml:space="preserve"> (CEDAW, art</w:t>
      </w:r>
      <w:r w:rsidR="008A1785" w:rsidRPr="00FD34DA">
        <w:rPr>
          <w:rFonts w:ascii="Times New Roman" w:hAnsi="Times New Roman" w:cs="Times New Roman"/>
          <w:sz w:val="22"/>
          <w:szCs w:val="22"/>
        </w:rPr>
        <w:t>s</w:t>
      </w:r>
      <w:r w:rsidR="00492979" w:rsidRPr="00FD34DA">
        <w:rPr>
          <w:rFonts w:ascii="Times New Roman" w:hAnsi="Times New Roman" w:cs="Times New Roman"/>
          <w:sz w:val="22"/>
          <w:szCs w:val="22"/>
        </w:rPr>
        <w:t>.</w:t>
      </w:r>
      <w:r w:rsidR="00222223" w:rsidRPr="00FD34DA">
        <w:rPr>
          <w:rFonts w:ascii="Times New Roman" w:hAnsi="Times New Roman" w:cs="Times New Roman"/>
          <w:sz w:val="22"/>
          <w:szCs w:val="22"/>
        </w:rPr>
        <w:t xml:space="preserve"> 12</w:t>
      </w:r>
      <w:r w:rsidR="003C2259" w:rsidRPr="00FD34DA">
        <w:rPr>
          <w:rFonts w:ascii="Times New Roman" w:hAnsi="Times New Roman" w:cs="Times New Roman"/>
          <w:sz w:val="22"/>
          <w:szCs w:val="22"/>
        </w:rPr>
        <w:t xml:space="preserve"> &amp;16;</w:t>
      </w:r>
      <w:r w:rsidR="00423A36" w:rsidRPr="00FD34DA">
        <w:rPr>
          <w:rFonts w:ascii="Times New Roman" w:hAnsi="Times New Roman" w:cs="Times New Roman"/>
          <w:sz w:val="22"/>
          <w:szCs w:val="22"/>
        </w:rPr>
        <w:t xml:space="preserve"> General Recommendation No. 24</w:t>
      </w:r>
      <w:r w:rsidR="003C2259" w:rsidRPr="00FD34DA">
        <w:rPr>
          <w:rFonts w:ascii="Times New Roman" w:hAnsi="Times New Roman" w:cs="Times New Roman"/>
          <w:sz w:val="22"/>
          <w:szCs w:val="22"/>
        </w:rPr>
        <w:t>)</w:t>
      </w:r>
    </w:p>
    <w:p w14:paraId="7A332F49" w14:textId="77777777" w:rsidR="003C2259" w:rsidRPr="00FD34DA" w:rsidRDefault="003C2259" w:rsidP="00872A34">
      <w:pPr>
        <w:jc w:val="both"/>
        <w:rPr>
          <w:rFonts w:ascii="Times New Roman" w:hAnsi="Times New Roman" w:cs="Times New Roman"/>
          <w:sz w:val="22"/>
          <w:szCs w:val="22"/>
        </w:rPr>
      </w:pPr>
    </w:p>
    <w:p w14:paraId="12AC092F" w14:textId="18AA0752" w:rsidR="00872A34" w:rsidRPr="00FD34DA" w:rsidRDefault="008A1785" w:rsidP="00872A34">
      <w:pPr>
        <w:jc w:val="both"/>
        <w:rPr>
          <w:rFonts w:ascii="Times New Roman" w:hAnsi="Times New Roman" w:cs="Times New Roman"/>
          <w:sz w:val="22"/>
          <w:szCs w:val="22"/>
        </w:rPr>
      </w:pPr>
      <w:r w:rsidRPr="00FD34DA">
        <w:rPr>
          <w:rFonts w:ascii="Times New Roman" w:hAnsi="Times New Roman" w:cs="Times New Roman"/>
          <w:sz w:val="22"/>
          <w:szCs w:val="22"/>
        </w:rPr>
        <w:t xml:space="preserve">Women with disabilities worldwide face a wide range of unique human rights abuses in health care settings, including sexual and reproductive health care settings, due to both their gender and disability. </w:t>
      </w:r>
      <w:r w:rsidR="00872A34" w:rsidRPr="00FD34DA">
        <w:rPr>
          <w:rFonts w:ascii="Times New Roman" w:hAnsi="Times New Roman" w:cs="Times New Roman"/>
          <w:sz w:val="22"/>
          <w:szCs w:val="22"/>
        </w:rPr>
        <w:t>As the CEDAW Committee noted in its General Recommendation No. 24 on the right to health, “women with disabilities, of all ages, often have difficulty with physical access to health services.”</w:t>
      </w:r>
      <w:r w:rsidR="00872A34" w:rsidRPr="00FD34DA">
        <w:rPr>
          <w:rStyle w:val="EndnoteReference"/>
          <w:rFonts w:ascii="Times New Roman" w:hAnsi="Times New Roman" w:cs="Times New Roman"/>
          <w:sz w:val="22"/>
          <w:szCs w:val="22"/>
        </w:rPr>
        <w:endnoteReference w:id="110"/>
      </w:r>
      <w:r w:rsidR="00872A34" w:rsidRPr="00FD34DA">
        <w:rPr>
          <w:rFonts w:ascii="Times New Roman" w:hAnsi="Times New Roman" w:cs="Times New Roman"/>
          <w:sz w:val="22"/>
          <w:szCs w:val="22"/>
        </w:rPr>
        <w:t xml:space="preserve"> </w:t>
      </w:r>
      <w:r w:rsidRPr="00FD34DA">
        <w:rPr>
          <w:rFonts w:ascii="Times New Roman" w:hAnsi="Times New Roman" w:cs="Times New Roman"/>
          <w:sz w:val="22"/>
          <w:szCs w:val="22"/>
        </w:rPr>
        <w:t>Stereotypes about women with disabilities—</w:t>
      </w:r>
      <w:r w:rsidR="00A03730" w:rsidRPr="00FD34DA">
        <w:rPr>
          <w:rFonts w:ascii="Times New Roman" w:hAnsi="Times New Roman" w:cs="Times New Roman"/>
          <w:sz w:val="22"/>
          <w:szCs w:val="22"/>
        </w:rPr>
        <w:t>including that they</w:t>
      </w:r>
      <w:r w:rsidR="00B94122" w:rsidRPr="00FD34DA">
        <w:rPr>
          <w:rFonts w:ascii="Times New Roman" w:hAnsi="Times New Roman" w:cs="Times New Roman"/>
          <w:sz w:val="22"/>
          <w:szCs w:val="22"/>
        </w:rPr>
        <w:t xml:space="preserve"> </w:t>
      </w:r>
      <w:r w:rsidR="00292132" w:rsidRPr="00FD34DA">
        <w:rPr>
          <w:rFonts w:ascii="Times New Roman" w:hAnsi="Times New Roman" w:cs="Times New Roman"/>
          <w:sz w:val="22"/>
          <w:szCs w:val="22"/>
        </w:rPr>
        <w:t>cannot make decisions for themselves</w:t>
      </w:r>
      <w:r w:rsidRPr="00FD34DA">
        <w:rPr>
          <w:rFonts w:ascii="Times New Roman" w:hAnsi="Times New Roman" w:cs="Times New Roman"/>
          <w:sz w:val="22"/>
          <w:szCs w:val="22"/>
        </w:rPr>
        <w:t>, are asexual, or cannot become pregnant—may lead health care workers to discount</w:t>
      </w:r>
      <w:r w:rsidR="00292132" w:rsidRPr="00FD34DA">
        <w:rPr>
          <w:rFonts w:ascii="Times New Roman" w:hAnsi="Times New Roman" w:cs="Times New Roman"/>
          <w:sz w:val="22"/>
          <w:szCs w:val="22"/>
        </w:rPr>
        <w:t xml:space="preserve"> their needs or subject them to abuse</w:t>
      </w:r>
      <w:r w:rsidRPr="00FD34DA">
        <w:rPr>
          <w:rFonts w:ascii="Times New Roman" w:hAnsi="Times New Roman" w:cs="Times New Roman"/>
          <w:sz w:val="22"/>
          <w:szCs w:val="22"/>
        </w:rPr>
        <w:t xml:space="preserve">, </w:t>
      </w:r>
      <w:r w:rsidR="00292132" w:rsidRPr="00FD34DA">
        <w:rPr>
          <w:rFonts w:ascii="Times New Roman" w:hAnsi="Times New Roman" w:cs="Times New Roman"/>
          <w:sz w:val="22"/>
          <w:szCs w:val="22"/>
        </w:rPr>
        <w:t xml:space="preserve">violating their rights to health and to </w:t>
      </w:r>
      <w:r w:rsidR="00FC1284" w:rsidRPr="00FD34DA">
        <w:rPr>
          <w:rFonts w:ascii="Times New Roman" w:hAnsi="Times New Roman" w:cs="Times New Roman"/>
          <w:sz w:val="22"/>
          <w:szCs w:val="22"/>
        </w:rPr>
        <w:t>start</w:t>
      </w:r>
      <w:r w:rsidR="00423A36" w:rsidRPr="00FD34DA">
        <w:rPr>
          <w:rStyle w:val="EndnoteReference"/>
          <w:rFonts w:ascii="Times New Roman" w:hAnsi="Times New Roman" w:cs="Times New Roman"/>
          <w:sz w:val="22"/>
          <w:szCs w:val="22"/>
        </w:rPr>
        <w:endnoteReference w:id="111"/>
      </w:r>
      <w:r w:rsidR="002E4D3A" w:rsidRPr="00FD34DA">
        <w:rPr>
          <w:rFonts w:ascii="Times New Roman" w:hAnsi="Times New Roman" w:cs="Times New Roman"/>
          <w:sz w:val="22"/>
          <w:szCs w:val="22"/>
        </w:rPr>
        <w:t xml:space="preserve"> </w:t>
      </w:r>
      <w:r w:rsidR="00423A36" w:rsidRPr="00FD34DA">
        <w:rPr>
          <w:rFonts w:ascii="Times New Roman" w:hAnsi="Times New Roman" w:cs="Times New Roman"/>
          <w:sz w:val="22"/>
          <w:szCs w:val="22"/>
        </w:rPr>
        <w:t>a family.</w:t>
      </w:r>
      <w:r w:rsidR="00292132" w:rsidRPr="00FD34DA">
        <w:rPr>
          <w:rStyle w:val="EndnoteReference"/>
          <w:rFonts w:ascii="Times New Roman" w:hAnsi="Times New Roman" w:cs="Times New Roman"/>
          <w:sz w:val="22"/>
          <w:szCs w:val="22"/>
        </w:rPr>
        <w:endnoteReference w:id="112"/>
      </w:r>
      <w:r w:rsidR="00292132" w:rsidRPr="00FD34DA">
        <w:rPr>
          <w:rFonts w:ascii="Times New Roman" w:hAnsi="Times New Roman" w:cs="Times New Roman"/>
          <w:sz w:val="22"/>
          <w:szCs w:val="22"/>
        </w:rPr>
        <w:t xml:space="preserve"> I</w:t>
      </w:r>
      <w:r w:rsidRPr="00FD34DA">
        <w:rPr>
          <w:rFonts w:ascii="Times New Roman" w:hAnsi="Times New Roman" w:cs="Times New Roman"/>
          <w:sz w:val="22"/>
          <w:szCs w:val="22"/>
        </w:rPr>
        <w:t>ndeed women with disabilities</w:t>
      </w:r>
      <w:r w:rsidR="003C2259" w:rsidRPr="00FD34DA">
        <w:rPr>
          <w:rFonts w:ascii="Times New Roman" w:hAnsi="Times New Roman" w:cs="Times New Roman"/>
          <w:sz w:val="22"/>
          <w:szCs w:val="22"/>
        </w:rPr>
        <w:t xml:space="preserve"> worldwide</w:t>
      </w:r>
      <w:r w:rsidRPr="00FD34DA">
        <w:rPr>
          <w:rFonts w:ascii="Times New Roman" w:hAnsi="Times New Roman" w:cs="Times New Roman"/>
          <w:sz w:val="22"/>
          <w:szCs w:val="22"/>
        </w:rPr>
        <w:t xml:space="preserve"> are disproportionately subjected to practices such as forced or coerced sterilization, contraception, and abortion</w:t>
      </w:r>
      <w:r w:rsidR="00292132" w:rsidRPr="00FD34DA">
        <w:rPr>
          <w:rFonts w:ascii="Times New Roman" w:hAnsi="Times New Roman" w:cs="Times New Roman"/>
          <w:sz w:val="22"/>
          <w:szCs w:val="22"/>
        </w:rPr>
        <w:t xml:space="preserve"> in these settings</w:t>
      </w:r>
      <w:r w:rsidRPr="00FD34DA">
        <w:rPr>
          <w:rFonts w:ascii="Times New Roman" w:hAnsi="Times New Roman" w:cs="Times New Roman"/>
          <w:sz w:val="22"/>
          <w:szCs w:val="22"/>
        </w:rPr>
        <w:t>.</w:t>
      </w:r>
      <w:r w:rsidRPr="00FD34DA">
        <w:rPr>
          <w:rStyle w:val="EndnoteReference"/>
          <w:rFonts w:ascii="Times New Roman" w:hAnsi="Times New Roman" w:cs="Times New Roman"/>
          <w:sz w:val="22"/>
          <w:szCs w:val="22"/>
        </w:rPr>
        <w:endnoteReference w:id="113"/>
      </w:r>
      <w:r w:rsidRPr="00FD34DA">
        <w:rPr>
          <w:rFonts w:ascii="Times New Roman" w:hAnsi="Times New Roman" w:cs="Times New Roman"/>
          <w:sz w:val="22"/>
          <w:szCs w:val="22"/>
        </w:rPr>
        <w:t xml:space="preserve"> </w:t>
      </w:r>
      <w:r w:rsidR="00872A34" w:rsidRPr="00FD34DA">
        <w:rPr>
          <w:rFonts w:ascii="Times New Roman" w:hAnsi="Times New Roman" w:cs="Times New Roman"/>
          <w:sz w:val="22"/>
          <w:szCs w:val="22"/>
        </w:rPr>
        <w:t>The CEDAW Committee has thus called on states to “take appropriate measures to ensure that health services are sensitive to the needs of women with disabilities and are respectful of their human rights and dignity.”</w:t>
      </w:r>
      <w:r w:rsidR="00872A34" w:rsidRPr="00FD34DA">
        <w:rPr>
          <w:rStyle w:val="EndnoteReference"/>
          <w:rFonts w:ascii="Times New Roman" w:hAnsi="Times New Roman" w:cs="Times New Roman"/>
          <w:sz w:val="22"/>
          <w:szCs w:val="22"/>
        </w:rPr>
        <w:endnoteReference w:id="114"/>
      </w:r>
    </w:p>
    <w:p w14:paraId="70F61F21" w14:textId="77777777" w:rsidR="002E4D3A" w:rsidRPr="00FD34DA" w:rsidRDefault="002E4D3A" w:rsidP="00EB3B84">
      <w:pPr>
        <w:jc w:val="both"/>
        <w:rPr>
          <w:rFonts w:ascii="Times New Roman" w:hAnsi="Times New Roman" w:cs="Times New Roman"/>
          <w:sz w:val="22"/>
          <w:szCs w:val="22"/>
          <w:highlight w:val="yellow"/>
        </w:rPr>
      </w:pPr>
    </w:p>
    <w:p w14:paraId="0778F98D" w14:textId="6EC7A8C7" w:rsidR="00492979" w:rsidRPr="00FD34DA" w:rsidRDefault="00872A34" w:rsidP="00EB3B84">
      <w:pPr>
        <w:jc w:val="both"/>
        <w:rPr>
          <w:rFonts w:ascii="Times New Roman" w:hAnsi="Times New Roman" w:cs="Times New Roman"/>
          <w:sz w:val="22"/>
          <w:szCs w:val="22"/>
        </w:rPr>
      </w:pPr>
      <w:r w:rsidRPr="00FD34DA">
        <w:rPr>
          <w:rFonts w:ascii="Times New Roman" w:hAnsi="Times New Roman" w:cs="Times New Roman"/>
          <w:sz w:val="22"/>
          <w:szCs w:val="22"/>
        </w:rPr>
        <w:t>In Nigeria, women with disabilities experience many barriers to accessing health care services, including sexual and reproductive health care. The physical environment surrounding and within healthcare facilities may be inaccessible to wheelchairs, and health care workers frequently lack knowledge about or experience with managing care for women with disabilities.</w:t>
      </w:r>
      <w:r w:rsidRPr="00FD34DA">
        <w:rPr>
          <w:rStyle w:val="EndnoteReference"/>
          <w:rFonts w:ascii="Times New Roman" w:hAnsi="Times New Roman" w:cs="Times New Roman"/>
          <w:sz w:val="22"/>
          <w:szCs w:val="22"/>
        </w:rPr>
        <w:endnoteReference w:id="115"/>
      </w:r>
      <w:r w:rsidRPr="00FD34DA">
        <w:rPr>
          <w:rFonts w:ascii="Times New Roman" w:hAnsi="Times New Roman" w:cs="Times New Roman"/>
          <w:sz w:val="22"/>
          <w:szCs w:val="22"/>
        </w:rPr>
        <w:t xml:space="preserve"> Information in these facilities may also be inaccessible; for instance, deaf women report that they do not have access to interpreters in health facilities.</w:t>
      </w:r>
      <w:r w:rsidRPr="00FD34DA">
        <w:rPr>
          <w:rStyle w:val="EndnoteReference"/>
          <w:rFonts w:ascii="Times New Roman" w:hAnsi="Times New Roman" w:cs="Times New Roman"/>
          <w:sz w:val="22"/>
          <w:szCs w:val="22"/>
        </w:rPr>
        <w:endnoteReference w:id="116"/>
      </w:r>
    </w:p>
    <w:p w14:paraId="089E0CBB" w14:textId="77777777" w:rsidR="00872A34" w:rsidRPr="00FD34DA" w:rsidRDefault="00872A34" w:rsidP="00872A34">
      <w:pPr>
        <w:rPr>
          <w:rFonts w:ascii="Times New Roman" w:hAnsi="Times New Roman" w:cs="Times New Roman"/>
          <w:sz w:val="22"/>
          <w:szCs w:val="22"/>
        </w:rPr>
      </w:pPr>
    </w:p>
    <w:p w14:paraId="0EE446C6" w14:textId="72E6F710" w:rsidR="00492979" w:rsidRPr="00FD34DA" w:rsidRDefault="00872A34" w:rsidP="00524440">
      <w:pPr>
        <w:jc w:val="both"/>
        <w:rPr>
          <w:rFonts w:ascii="Times New Roman" w:hAnsi="Times New Roman" w:cs="Times New Roman"/>
          <w:sz w:val="22"/>
          <w:szCs w:val="22"/>
        </w:rPr>
      </w:pPr>
      <w:r w:rsidRPr="00FD34DA">
        <w:rPr>
          <w:rFonts w:ascii="Times New Roman" w:hAnsi="Times New Roman" w:cs="Times New Roman"/>
          <w:sz w:val="22"/>
          <w:szCs w:val="22"/>
        </w:rPr>
        <w:t>The</w:t>
      </w:r>
      <w:r w:rsidR="00292132" w:rsidRPr="00FD34DA">
        <w:rPr>
          <w:rFonts w:ascii="Times New Roman" w:hAnsi="Times New Roman" w:cs="Times New Roman"/>
          <w:sz w:val="22"/>
          <w:szCs w:val="22"/>
        </w:rPr>
        <w:t xml:space="preserve"> 2015</w:t>
      </w:r>
      <w:r w:rsidRPr="00FD34DA">
        <w:rPr>
          <w:rFonts w:ascii="Times New Roman" w:hAnsi="Times New Roman" w:cs="Times New Roman"/>
          <w:sz w:val="22"/>
          <w:szCs w:val="22"/>
        </w:rPr>
        <w:t xml:space="preserve"> report on violence against women with disabilities in Plateau State cited above also des</w:t>
      </w:r>
      <w:r w:rsidR="00403765" w:rsidRPr="00FD34DA">
        <w:rPr>
          <w:rFonts w:ascii="Times New Roman" w:hAnsi="Times New Roman" w:cs="Times New Roman"/>
          <w:sz w:val="22"/>
          <w:szCs w:val="22"/>
        </w:rPr>
        <w:t xml:space="preserve">cribed barriers and abuses </w:t>
      </w:r>
      <w:r w:rsidR="002C4A90" w:rsidRPr="00FD34DA">
        <w:rPr>
          <w:rFonts w:ascii="Times New Roman" w:hAnsi="Times New Roman" w:cs="Times New Roman"/>
          <w:sz w:val="22"/>
          <w:szCs w:val="22"/>
        </w:rPr>
        <w:t xml:space="preserve">faced by women with disabilities </w:t>
      </w:r>
      <w:r w:rsidRPr="00FD34DA">
        <w:rPr>
          <w:rFonts w:ascii="Times New Roman" w:hAnsi="Times New Roman" w:cs="Times New Roman"/>
          <w:sz w:val="22"/>
          <w:szCs w:val="22"/>
        </w:rPr>
        <w:t>when accessing reprod</w:t>
      </w:r>
      <w:r w:rsidR="0009450E" w:rsidRPr="00FD34DA">
        <w:rPr>
          <w:rFonts w:ascii="Times New Roman" w:hAnsi="Times New Roman" w:cs="Times New Roman"/>
          <w:sz w:val="22"/>
          <w:szCs w:val="22"/>
        </w:rPr>
        <w:t>uctive health care</w:t>
      </w:r>
      <w:r w:rsidRPr="00FD34DA">
        <w:rPr>
          <w:rFonts w:ascii="Times New Roman" w:hAnsi="Times New Roman" w:cs="Times New Roman"/>
          <w:sz w:val="22"/>
          <w:szCs w:val="22"/>
        </w:rPr>
        <w:t>. Because women with disabilities are treated poorly by medical</w:t>
      </w:r>
      <w:r w:rsidR="00524440" w:rsidRPr="00FD34DA">
        <w:rPr>
          <w:rFonts w:ascii="Times New Roman" w:hAnsi="Times New Roman" w:cs="Times New Roman"/>
          <w:sz w:val="22"/>
          <w:szCs w:val="22"/>
        </w:rPr>
        <w:t xml:space="preserve"> personnel, </w:t>
      </w:r>
      <w:r w:rsidRPr="00FD34DA">
        <w:rPr>
          <w:rFonts w:ascii="Times New Roman" w:hAnsi="Times New Roman" w:cs="Times New Roman"/>
          <w:sz w:val="22"/>
          <w:szCs w:val="22"/>
        </w:rPr>
        <w:t>find health care services inaccessible,</w:t>
      </w:r>
      <w:r w:rsidR="00524440" w:rsidRPr="00FD34DA">
        <w:rPr>
          <w:rFonts w:ascii="Times New Roman" w:hAnsi="Times New Roman" w:cs="Times New Roman"/>
          <w:sz w:val="22"/>
          <w:szCs w:val="22"/>
        </w:rPr>
        <w:t xml:space="preserve"> and may not be able to afford those services,</w:t>
      </w:r>
      <w:r w:rsidRPr="00FD34DA">
        <w:rPr>
          <w:rFonts w:ascii="Times New Roman" w:hAnsi="Times New Roman" w:cs="Times New Roman"/>
          <w:sz w:val="22"/>
          <w:szCs w:val="22"/>
        </w:rPr>
        <w:t xml:space="preserve"> they may not seek needed antenatal care</w:t>
      </w:r>
      <w:r w:rsidR="0009450E" w:rsidRPr="00FD34DA">
        <w:rPr>
          <w:rFonts w:ascii="Times New Roman" w:hAnsi="Times New Roman" w:cs="Times New Roman"/>
          <w:sz w:val="22"/>
          <w:szCs w:val="22"/>
        </w:rPr>
        <w:t xml:space="preserve"> when they become pregnant</w:t>
      </w:r>
      <w:r w:rsidRPr="00FD34DA">
        <w:rPr>
          <w:rFonts w:ascii="Times New Roman" w:hAnsi="Times New Roman" w:cs="Times New Roman"/>
          <w:sz w:val="22"/>
          <w:szCs w:val="22"/>
        </w:rPr>
        <w:t>,</w:t>
      </w:r>
      <w:r w:rsidRPr="00FD34DA">
        <w:rPr>
          <w:rStyle w:val="EndnoteReference"/>
          <w:rFonts w:ascii="Times New Roman" w:hAnsi="Times New Roman" w:cs="Times New Roman"/>
          <w:sz w:val="22"/>
          <w:szCs w:val="22"/>
        </w:rPr>
        <w:endnoteReference w:id="117"/>
      </w:r>
      <w:r w:rsidR="0009450E" w:rsidRPr="00FD34DA">
        <w:rPr>
          <w:rFonts w:ascii="Times New Roman" w:hAnsi="Times New Roman" w:cs="Times New Roman"/>
          <w:sz w:val="22"/>
          <w:szCs w:val="22"/>
        </w:rPr>
        <w:t xml:space="preserve"> a situation that </w:t>
      </w:r>
      <w:r w:rsidRPr="00FD34DA">
        <w:rPr>
          <w:rFonts w:ascii="Times New Roman" w:hAnsi="Times New Roman" w:cs="Times New Roman"/>
          <w:sz w:val="22"/>
          <w:szCs w:val="22"/>
        </w:rPr>
        <w:t>can increase the risk of complications during pregnancy and labor.</w:t>
      </w:r>
      <w:r w:rsidR="00524440" w:rsidRPr="00FD34DA">
        <w:rPr>
          <w:rStyle w:val="EndnoteReference"/>
          <w:rFonts w:ascii="Times New Roman" w:hAnsi="Times New Roman" w:cs="Times New Roman"/>
          <w:sz w:val="22"/>
          <w:szCs w:val="22"/>
        </w:rPr>
        <w:endnoteReference w:id="118"/>
      </w:r>
      <w:r w:rsidR="00524440" w:rsidRPr="00FD34DA">
        <w:rPr>
          <w:rFonts w:ascii="Times New Roman" w:hAnsi="Times New Roman" w:cs="Times New Roman"/>
          <w:sz w:val="22"/>
          <w:szCs w:val="22"/>
        </w:rPr>
        <w:t xml:space="preserve"> During labor, medical personnel in Nigeria are also more likely to assume that women with disabilities require Caesarean sections to deliver.</w:t>
      </w:r>
      <w:r w:rsidR="00524440" w:rsidRPr="00FD34DA">
        <w:rPr>
          <w:rStyle w:val="EndnoteReference"/>
          <w:rFonts w:ascii="Times New Roman" w:hAnsi="Times New Roman" w:cs="Times New Roman"/>
          <w:sz w:val="22"/>
          <w:szCs w:val="22"/>
        </w:rPr>
        <w:endnoteReference w:id="119"/>
      </w:r>
      <w:r w:rsidR="0009450E" w:rsidRPr="00FD34DA">
        <w:rPr>
          <w:rFonts w:ascii="Times New Roman" w:hAnsi="Times New Roman" w:cs="Times New Roman"/>
          <w:sz w:val="22"/>
          <w:szCs w:val="22"/>
        </w:rPr>
        <w:t xml:space="preserve"> </w:t>
      </w:r>
      <w:r w:rsidR="003C2259" w:rsidRPr="00FD34DA">
        <w:rPr>
          <w:rFonts w:ascii="Times New Roman" w:hAnsi="Times New Roman" w:cs="Times New Roman"/>
          <w:sz w:val="22"/>
          <w:szCs w:val="22"/>
        </w:rPr>
        <w:t>Furthermore, w</w:t>
      </w:r>
      <w:r w:rsidR="0009450E" w:rsidRPr="00FD34DA">
        <w:rPr>
          <w:rFonts w:ascii="Times New Roman" w:hAnsi="Times New Roman" w:cs="Times New Roman"/>
          <w:sz w:val="22"/>
          <w:szCs w:val="22"/>
        </w:rPr>
        <w:t>omen with disabilities</w:t>
      </w:r>
      <w:r w:rsidR="003C2259" w:rsidRPr="00FD34DA">
        <w:rPr>
          <w:rFonts w:ascii="Times New Roman" w:hAnsi="Times New Roman" w:cs="Times New Roman"/>
          <w:sz w:val="22"/>
          <w:szCs w:val="22"/>
        </w:rPr>
        <w:t xml:space="preserve"> may</w:t>
      </w:r>
      <w:r w:rsidR="00403765" w:rsidRPr="00FD34DA">
        <w:rPr>
          <w:rFonts w:ascii="Times New Roman" w:hAnsi="Times New Roman" w:cs="Times New Roman"/>
          <w:sz w:val="22"/>
          <w:szCs w:val="22"/>
        </w:rPr>
        <w:t xml:space="preserve"> be subjected to medical procedures without their consent in order to prevent pregnancies. For instance, the families </w:t>
      </w:r>
      <w:r w:rsidR="00524440" w:rsidRPr="00FD34DA">
        <w:rPr>
          <w:rFonts w:ascii="Times New Roman" w:hAnsi="Times New Roman" w:cs="Times New Roman"/>
          <w:sz w:val="22"/>
          <w:szCs w:val="22"/>
        </w:rPr>
        <w:t>of women with mental disabilities</w:t>
      </w:r>
      <w:r w:rsidR="0009450E" w:rsidRPr="00FD34DA">
        <w:rPr>
          <w:rFonts w:ascii="Times New Roman" w:hAnsi="Times New Roman" w:cs="Times New Roman"/>
          <w:sz w:val="22"/>
          <w:szCs w:val="22"/>
        </w:rPr>
        <w:t xml:space="preserve"> in Nigeria</w:t>
      </w:r>
      <w:r w:rsidR="00524440" w:rsidRPr="00FD34DA">
        <w:rPr>
          <w:rFonts w:ascii="Times New Roman" w:hAnsi="Times New Roman" w:cs="Times New Roman"/>
          <w:sz w:val="22"/>
          <w:szCs w:val="22"/>
        </w:rPr>
        <w:t xml:space="preserve"> reported </w:t>
      </w:r>
      <w:r w:rsidR="003D0FD2" w:rsidRPr="00FD34DA">
        <w:rPr>
          <w:rFonts w:ascii="Times New Roman" w:hAnsi="Times New Roman" w:cs="Times New Roman"/>
          <w:sz w:val="22"/>
          <w:szCs w:val="22"/>
        </w:rPr>
        <w:t>to researchers in the 2015 P</w:t>
      </w:r>
      <w:r w:rsidR="003C2259" w:rsidRPr="00FD34DA">
        <w:rPr>
          <w:rFonts w:ascii="Times New Roman" w:hAnsi="Times New Roman" w:cs="Times New Roman"/>
          <w:sz w:val="22"/>
          <w:szCs w:val="22"/>
        </w:rPr>
        <w:t xml:space="preserve">lateau State report </w:t>
      </w:r>
      <w:r w:rsidR="00524440" w:rsidRPr="00FD34DA">
        <w:rPr>
          <w:rFonts w:ascii="Times New Roman" w:hAnsi="Times New Roman" w:cs="Times New Roman"/>
          <w:sz w:val="22"/>
          <w:szCs w:val="22"/>
        </w:rPr>
        <w:t>that they sometimes had contraceptive devices implanted in the women’s skin, without t</w:t>
      </w:r>
      <w:r w:rsidR="003D0FD2" w:rsidRPr="00FD34DA">
        <w:rPr>
          <w:rFonts w:ascii="Times New Roman" w:hAnsi="Times New Roman" w:cs="Times New Roman"/>
          <w:sz w:val="22"/>
          <w:szCs w:val="22"/>
        </w:rPr>
        <w:t>he women’s consent, so that these women</w:t>
      </w:r>
      <w:r w:rsidR="00524440" w:rsidRPr="00FD34DA">
        <w:rPr>
          <w:rFonts w:ascii="Times New Roman" w:hAnsi="Times New Roman" w:cs="Times New Roman"/>
          <w:sz w:val="22"/>
          <w:szCs w:val="22"/>
        </w:rPr>
        <w:t xml:space="preserve"> would avoid getting pregnant if they were subjected to sexual abuse.</w:t>
      </w:r>
      <w:r w:rsidR="00524440" w:rsidRPr="00FD34DA">
        <w:rPr>
          <w:rStyle w:val="EndnoteReference"/>
          <w:rFonts w:ascii="Times New Roman" w:hAnsi="Times New Roman" w:cs="Times New Roman"/>
          <w:sz w:val="22"/>
          <w:szCs w:val="22"/>
        </w:rPr>
        <w:endnoteReference w:id="120"/>
      </w:r>
      <w:r w:rsidR="00524440" w:rsidRPr="00FD34DA">
        <w:rPr>
          <w:rFonts w:ascii="Times New Roman" w:hAnsi="Times New Roman" w:cs="Times New Roman"/>
          <w:sz w:val="22"/>
          <w:szCs w:val="22"/>
        </w:rPr>
        <w:t xml:space="preserve"> Some families also reported that they had forcibly confined or sterilized women with disabilities for similar protection reasons</w:t>
      </w:r>
      <w:r w:rsidR="00222223" w:rsidRPr="00FD34DA">
        <w:rPr>
          <w:rFonts w:ascii="Times New Roman" w:hAnsi="Times New Roman" w:cs="Times New Roman"/>
          <w:sz w:val="22"/>
          <w:szCs w:val="22"/>
        </w:rPr>
        <w:t>,</w:t>
      </w:r>
      <w:r w:rsidR="00524440" w:rsidRPr="00FD34DA">
        <w:rPr>
          <w:rStyle w:val="EndnoteReference"/>
          <w:rFonts w:ascii="Times New Roman" w:hAnsi="Times New Roman" w:cs="Times New Roman"/>
          <w:sz w:val="22"/>
          <w:szCs w:val="22"/>
        </w:rPr>
        <w:endnoteReference w:id="121"/>
      </w:r>
      <w:r w:rsidR="00222223" w:rsidRPr="00FD34DA">
        <w:rPr>
          <w:rFonts w:ascii="Times New Roman" w:hAnsi="Times New Roman" w:cs="Times New Roman"/>
          <w:sz w:val="22"/>
          <w:szCs w:val="22"/>
        </w:rPr>
        <w:t xml:space="preserve"> though forced sterilization of women with disabilities in Nigeria is not yet widely documented.</w:t>
      </w:r>
    </w:p>
    <w:p w14:paraId="01A6A0F6" w14:textId="77777777" w:rsidR="002E4D3A" w:rsidRPr="00FD34DA" w:rsidRDefault="002E4D3A" w:rsidP="00524440">
      <w:pPr>
        <w:jc w:val="both"/>
        <w:rPr>
          <w:rFonts w:ascii="Times New Roman" w:hAnsi="Times New Roman" w:cs="Times New Roman"/>
          <w:sz w:val="22"/>
          <w:szCs w:val="22"/>
        </w:rPr>
      </w:pPr>
    </w:p>
    <w:p w14:paraId="6DB34A6D" w14:textId="169764D3" w:rsidR="00403765" w:rsidRPr="00FD34DA" w:rsidRDefault="00524440" w:rsidP="00524440">
      <w:pPr>
        <w:jc w:val="both"/>
        <w:rPr>
          <w:rFonts w:ascii="Times New Roman" w:hAnsi="Times New Roman" w:cs="Times New Roman"/>
          <w:sz w:val="22"/>
          <w:szCs w:val="22"/>
        </w:rPr>
      </w:pPr>
      <w:r w:rsidRPr="00FD34DA">
        <w:rPr>
          <w:rFonts w:ascii="Times New Roman" w:hAnsi="Times New Roman" w:cs="Times New Roman"/>
          <w:sz w:val="22"/>
          <w:szCs w:val="22"/>
        </w:rPr>
        <w:t>Women with disabilities</w:t>
      </w:r>
      <w:r w:rsidR="0009450E" w:rsidRPr="00FD34DA">
        <w:rPr>
          <w:rFonts w:ascii="Times New Roman" w:hAnsi="Times New Roman" w:cs="Times New Roman"/>
          <w:sz w:val="22"/>
          <w:szCs w:val="22"/>
        </w:rPr>
        <w:t xml:space="preserve"> in Nigeria</w:t>
      </w:r>
      <w:r w:rsidRPr="00FD34DA">
        <w:rPr>
          <w:rFonts w:ascii="Times New Roman" w:hAnsi="Times New Roman" w:cs="Times New Roman"/>
          <w:sz w:val="22"/>
          <w:szCs w:val="22"/>
        </w:rPr>
        <w:t xml:space="preserve"> may also face barriers to accessing needed sexual health information and services, making them susceptible to sexually transmitted infections including HIV. A 2015 study of HIV prevalence among persons with disabilities in Nigeria found that</w:t>
      </w:r>
      <w:r w:rsidR="00EB3B84" w:rsidRPr="00FD34DA">
        <w:rPr>
          <w:rFonts w:ascii="Times New Roman" w:hAnsi="Times New Roman" w:cs="Times New Roman"/>
          <w:sz w:val="22"/>
          <w:szCs w:val="22"/>
        </w:rPr>
        <w:t xml:space="preserve">, although HIV prevalence among </w:t>
      </w:r>
      <w:r w:rsidR="00403765" w:rsidRPr="00FD34DA">
        <w:rPr>
          <w:rFonts w:ascii="Times New Roman" w:hAnsi="Times New Roman" w:cs="Times New Roman"/>
          <w:sz w:val="22"/>
          <w:szCs w:val="22"/>
        </w:rPr>
        <w:t>those surveyed was lower than for</w:t>
      </w:r>
      <w:r w:rsidR="00EB3B84" w:rsidRPr="00FD34DA">
        <w:rPr>
          <w:rFonts w:ascii="Times New Roman" w:hAnsi="Times New Roman" w:cs="Times New Roman"/>
          <w:sz w:val="22"/>
          <w:szCs w:val="22"/>
        </w:rPr>
        <w:t xml:space="preserve"> the general population,</w:t>
      </w:r>
      <w:r w:rsidRPr="00FD34DA">
        <w:rPr>
          <w:rFonts w:ascii="Times New Roman" w:hAnsi="Times New Roman" w:cs="Times New Roman"/>
          <w:sz w:val="22"/>
          <w:szCs w:val="22"/>
        </w:rPr>
        <w:t xml:space="preserve"> 2.4</w:t>
      </w:r>
      <w:r w:rsidR="00101025" w:rsidRPr="00FD34DA">
        <w:rPr>
          <w:rFonts w:ascii="Times New Roman" w:hAnsi="Times New Roman" w:cs="Times New Roman"/>
          <w:sz w:val="22"/>
          <w:szCs w:val="22"/>
        </w:rPr>
        <w:t>% of the women with disabilities</w:t>
      </w:r>
      <w:r w:rsidRPr="00FD34DA">
        <w:rPr>
          <w:rFonts w:ascii="Times New Roman" w:hAnsi="Times New Roman" w:cs="Times New Roman"/>
          <w:sz w:val="22"/>
          <w:szCs w:val="22"/>
        </w:rPr>
        <w:t xml:space="preserve"> surveyed had HIV, as compared to 1.4% of the men with disabilities.</w:t>
      </w:r>
      <w:r w:rsidRPr="00FD34DA">
        <w:rPr>
          <w:rStyle w:val="EndnoteReference"/>
          <w:rFonts w:ascii="Times New Roman" w:hAnsi="Times New Roman" w:cs="Times New Roman"/>
          <w:sz w:val="22"/>
          <w:szCs w:val="22"/>
        </w:rPr>
        <w:endnoteReference w:id="122"/>
      </w:r>
      <w:r w:rsidRPr="00FD34DA">
        <w:rPr>
          <w:rFonts w:ascii="Times New Roman" w:hAnsi="Times New Roman" w:cs="Times New Roman"/>
          <w:sz w:val="22"/>
          <w:szCs w:val="22"/>
        </w:rPr>
        <w:t xml:space="preserve"> </w:t>
      </w:r>
      <w:r w:rsidR="00101025" w:rsidRPr="00FD34DA">
        <w:rPr>
          <w:rFonts w:ascii="Times New Roman" w:hAnsi="Times New Roman" w:cs="Times New Roman"/>
          <w:sz w:val="22"/>
          <w:szCs w:val="22"/>
        </w:rPr>
        <w:t xml:space="preserve">This higher rate of HIV infection </w:t>
      </w:r>
      <w:r w:rsidR="00403765" w:rsidRPr="00FD34DA">
        <w:rPr>
          <w:rFonts w:ascii="Times New Roman" w:hAnsi="Times New Roman" w:cs="Times New Roman"/>
          <w:sz w:val="22"/>
          <w:szCs w:val="22"/>
        </w:rPr>
        <w:t xml:space="preserve">for women with disabilities </w:t>
      </w:r>
      <w:r w:rsidR="00101025" w:rsidRPr="00FD34DA">
        <w:rPr>
          <w:rFonts w:ascii="Times New Roman" w:hAnsi="Times New Roman" w:cs="Times New Roman"/>
          <w:sz w:val="22"/>
          <w:szCs w:val="22"/>
        </w:rPr>
        <w:t xml:space="preserve">may be due to higher-risk behaviors </w:t>
      </w:r>
      <w:r w:rsidR="00403765" w:rsidRPr="00FD34DA">
        <w:rPr>
          <w:rFonts w:ascii="Times New Roman" w:hAnsi="Times New Roman" w:cs="Times New Roman"/>
          <w:sz w:val="22"/>
          <w:szCs w:val="22"/>
        </w:rPr>
        <w:t xml:space="preserve">that are the result of </w:t>
      </w:r>
      <w:r w:rsidR="00101025" w:rsidRPr="00FD34DA">
        <w:rPr>
          <w:rFonts w:ascii="Times New Roman" w:hAnsi="Times New Roman" w:cs="Times New Roman"/>
          <w:sz w:val="22"/>
          <w:szCs w:val="22"/>
        </w:rPr>
        <w:t>discrimination against</w:t>
      </w:r>
      <w:r w:rsidR="00403765" w:rsidRPr="00FD34DA">
        <w:rPr>
          <w:rFonts w:ascii="Times New Roman" w:hAnsi="Times New Roman" w:cs="Times New Roman"/>
          <w:sz w:val="22"/>
          <w:szCs w:val="22"/>
        </w:rPr>
        <w:t xml:space="preserve"> them</w:t>
      </w:r>
      <w:r w:rsidR="00101025" w:rsidRPr="00FD34DA">
        <w:rPr>
          <w:rFonts w:ascii="Times New Roman" w:hAnsi="Times New Roman" w:cs="Times New Roman"/>
          <w:sz w:val="22"/>
          <w:szCs w:val="22"/>
        </w:rPr>
        <w:t>, including higher rates of sexual violence and lower rates of condom use.</w:t>
      </w:r>
      <w:r w:rsidR="00101025" w:rsidRPr="00FD34DA">
        <w:rPr>
          <w:rStyle w:val="EndnoteReference"/>
          <w:rFonts w:ascii="Times New Roman" w:hAnsi="Times New Roman" w:cs="Times New Roman"/>
          <w:sz w:val="22"/>
          <w:szCs w:val="22"/>
        </w:rPr>
        <w:endnoteReference w:id="123"/>
      </w:r>
      <w:r w:rsidR="00101025" w:rsidRPr="00FD34DA">
        <w:rPr>
          <w:rFonts w:ascii="Times New Roman" w:hAnsi="Times New Roman" w:cs="Times New Roman"/>
          <w:sz w:val="22"/>
          <w:szCs w:val="22"/>
        </w:rPr>
        <w:t xml:space="preserve"> Furthermore, because</w:t>
      </w:r>
      <w:r w:rsidR="0009450E" w:rsidRPr="00FD34DA">
        <w:rPr>
          <w:rFonts w:ascii="Times New Roman" w:hAnsi="Times New Roman" w:cs="Times New Roman"/>
          <w:sz w:val="22"/>
          <w:szCs w:val="22"/>
        </w:rPr>
        <w:t xml:space="preserve"> women with disabilities have</w:t>
      </w:r>
      <w:r w:rsidR="00101025" w:rsidRPr="00FD34DA">
        <w:rPr>
          <w:rFonts w:ascii="Times New Roman" w:hAnsi="Times New Roman" w:cs="Times New Roman"/>
          <w:sz w:val="22"/>
          <w:szCs w:val="22"/>
        </w:rPr>
        <w:t xml:space="preserve"> low rates of employment and </w:t>
      </w:r>
      <w:r w:rsidR="0009450E" w:rsidRPr="00FD34DA">
        <w:rPr>
          <w:rFonts w:ascii="Times New Roman" w:hAnsi="Times New Roman" w:cs="Times New Roman"/>
          <w:sz w:val="22"/>
          <w:szCs w:val="22"/>
        </w:rPr>
        <w:t xml:space="preserve">are considered to have few </w:t>
      </w:r>
      <w:r w:rsidR="00101025" w:rsidRPr="00FD34DA">
        <w:rPr>
          <w:rFonts w:ascii="Times New Roman" w:hAnsi="Times New Roman" w:cs="Times New Roman"/>
          <w:sz w:val="22"/>
          <w:szCs w:val="22"/>
        </w:rPr>
        <w:t>marketable skills in Nigeria, they may also engage in selling sex, a behavior that can increase the risk of HIV.</w:t>
      </w:r>
      <w:r w:rsidR="00101025" w:rsidRPr="00FD34DA">
        <w:rPr>
          <w:rStyle w:val="EndnoteReference"/>
          <w:rFonts w:ascii="Times New Roman" w:hAnsi="Times New Roman" w:cs="Times New Roman"/>
          <w:sz w:val="22"/>
          <w:szCs w:val="22"/>
        </w:rPr>
        <w:endnoteReference w:id="124"/>
      </w:r>
      <w:r w:rsidR="00101025" w:rsidRPr="00FD34DA">
        <w:rPr>
          <w:rFonts w:ascii="Times New Roman" w:hAnsi="Times New Roman" w:cs="Times New Roman"/>
          <w:sz w:val="22"/>
          <w:szCs w:val="22"/>
        </w:rPr>
        <w:t xml:space="preserve"> </w:t>
      </w:r>
      <w:r w:rsidR="00403765" w:rsidRPr="00FD34DA">
        <w:rPr>
          <w:rFonts w:ascii="Times New Roman" w:hAnsi="Times New Roman" w:cs="Times New Roman"/>
          <w:sz w:val="22"/>
          <w:szCs w:val="22"/>
        </w:rPr>
        <w:t>The study also indicated that there were very few sexual and reproductive health services targeted at or accessible to persons with disabilities in Nigeria</w:t>
      </w:r>
      <w:r w:rsidR="00222223" w:rsidRPr="00FD34DA">
        <w:rPr>
          <w:rFonts w:ascii="Times New Roman" w:hAnsi="Times New Roman" w:cs="Times New Roman"/>
          <w:sz w:val="22"/>
          <w:szCs w:val="22"/>
        </w:rPr>
        <w:t>,</w:t>
      </w:r>
      <w:r w:rsidR="00403765" w:rsidRPr="00FD34DA">
        <w:rPr>
          <w:rStyle w:val="EndnoteReference"/>
          <w:rFonts w:ascii="Times New Roman" w:hAnsi="Times New Roman" w:cs="Times New Roman"/>
          <w:sz w:val="22"/>
          <w:szCs w:val="22"/>
        </w:rPr>
        <w:endnoteReference w:id="125"/>
      </w:r>
      <w:r w:rsidR="00222223" w:rsidRPr="00FD34DA">
        <w:rPr>
          <w:rFonts w:ascii="Times New Roman" w:hAnsi="Times New Roman" w:cs="Times New Roman"/>
          <w:sz w:val="22"/>
          <w:szCs w:val="22"/>
        </w:rPr>
        <w:t xml:space="preserve"> a situation that can increase the risk of acquiring or experiencing the negative health effects of HIV.</w:t>
      </w:r>
    </w:p>
    <w:p w14:paraId="024EE273" w14:textId="77777777" w:rsidR="00403765" w:rsidRPr="00FD34DA" w:rsidRDefault="00403765" w:rsidP="00524440">
      <w:pPr>
        <w:jc w:val="both"/>
        <w:rPr>
          <w:rFonts w:ascii="Times New Roman" w:hAnsi="Times New Roman" w:cs="Times New Roman"/>
          <w:sz w:val="22"/>
          <w:szCs w:val="22"/>
        </w:rPr>
      </w:pPr>
    </w:p>
    <w:p w14:paraId="5E5E271D" w14:textId="2D2DA8C1" w:rsidR="00524440" w:rsidRPr="00FD34DA" w:rsidRDefault="00101025" w:rsidP="00524440">
      <w:pPr>
        <w:jc w:val="both"/>
        <w:rPr>
          <w:rFonts w:ascii="Times New Roman" w:hAnsi="Times New Roman" w:cs="Times New Roman"/>
          <w:sz w:val="22"/>
          <w:szCs w:val="22"/>
        </w:rPr>
      </w:pPr>
      <w:r w:rsidRPr="00FD34DA">
        <w:rPr>
          <w:rFonts w:ascii="Times New Roman" w:hAnsi="Times New Roman" w:cs="Times New Roman"/>
          <w:sz w:val="22"/>
          <w:szCs w:val="22"/>
        </w:rPr>
        <w:t>Women with disabilities in Nigeria also begin having sex earlier than men with disabilities and other women, a situation that decreases their knowledge about sexuality and increases their risk of acquiring HIV.</w:t>
      </w:r>
      <w:r w:rsidRPr="00FD34DA">
        <w:rPr>
          <w:rStyle w:val="EndnoteReference"/>
          <w:rFonts w:ascii="Times New Roman" w:hAnsi="Times New Roman" w:cs="Times New Roman"/>
          <w:sz w:val="22"/>
          <w:szCs w:val="22"/>
        </w:rPr>
        <w:endnoteReference w:id="126"/>
      </w:r>
      <w:r w:rsidRPr="00FD34DA">
        <w:rPr>
          <w:rFonts w:ascii="Times New Roman" w:hAnsi="Times New Roman" w:cs="Times New Roman"/>
          <w:sz w:val="22"/>
          <w:szCs w:val="22"/>
        </w:rPr>
        <w:t xml:space="preserve"> Women with</w:t>
      </w:r>
      <w:r w:rsidR="00EB3B84" w:rsidRPr="00FD34DA">
        <w:rPr>
          <w:rFonts w:ascii="Times New Roman" w:hAnsi="Times New Roman" w:cs="Times New Roman"/>
          <w:sz w:val="22"/>
          <w:szCs w:val="22"/>
        </w:rPr>
        <w:t xml:space="preserve"> disabilities worldwide are</w:t>
      </w:r>
      <w:r w:rsidRPr="00FD34DA">
        <w:rPr>
          <w:rFonts w:ascii="Times New Roman" w:hAnsi="Times New Roman" w:cs="Times New Roman"/>
          <w:sz w:val="22"/>
          <w:szCs w:val="22"/>
        </w:rPr>
        <w:t xml:space="preserve"> less likely to have received comprehensive sexuality education, due to the misperception that they are asexual and so do not require this information</w:t>
      </w:r>
      <w:r w:rsidR="00EB3B84" w:rsidRPr="00FD34DA">
        <w:rPr>
          <w:rFonts w:ascii="Times New Roman" w:hAnsi="Times New Roman" w:cs="Times New Roman"/>
          <w:sz w:val="22"/>
          <w:szCs w:val="22"/>
        </w:rPr>
        <w:t>,</w:t>
      </w:r>
      <w:r w:rsidRPr="00FD34DA">
        <w:rPr>
          <w:rStyle w:val="EndnoteReference"/>
          <w:rFonts w:ascii="Times New Roman" w:hAnsi="Times New Roman" w:cs="Times New Roman"/>
          <w:sz w:val="22"/>
          <w:szCs w:val="22"/>
        </w:rPr>
        <w:endnoteReference w:id="127"/>
      </w:r>
      <w:r w:rsidR="00EB3B84" w:rsidRPr="00FD34DA">
        <w:rPr>
          <w:rFonts w:ascii="Times New Roman" w:hAnsi="Times New Roman" w:cs="Times New Roman"/>
          <w:sz w:val="22"/>
          <w:szCs w:val="22"/>
        </w:rPr>
        <w:t xml:space="preserve"> and a study of school-aged girls in Nigeria found that girls </w:t>
      </w:r>
      <w:r w:rsidR="0009450E" w:rsidRPr="00FD34DA">
        <w:rPr>
          <w:rFonts w:ascii="Times New Roman" w:hAnsi="Times New Roman" w:cs="Times New Roman"/>
          <w:sz w:val="22"/>
          <w:szCs w:val="22"/>
        </w:rPr>
        <w:t>with intellectual disabilities</w:t>
      </w:r>
      <w:r w:rsidR="00EB3B84" w:rsidRPr="00FD34DA">
        <w:rPr>
          <w:rFonts w:ascii="Times New Roman" w:hAnsi="Times New Roman" w:cs="Times New Roman"/>
          <w:sz w:val="22"/>
          <w:szCs w:val="22"/>
        </w:rPr>
        <w:t xml:space="preserve"> were much less likely than non-disabled girls to have heard about HIV.</w:t>
      </w:r>
      <w:r w:rsidR="00EB3B84" w:rsidRPr="00FD34DA">
        <w:rPr>
          <w:rStyle w:val="EndnoteReference"/>
          <w:rFonts w:ascii="Times New Roman" w:hAnsi="Times New Roman" w:cs="Times New Roman"/>
          <w:sz w:val="22"/>
          <w:szCs w:val="22"/>
        </w:rPr>
        <w:endnoteReference w:id="128"/>
      </w:r>
      <w:r w:rsidR="00590719" w:rsidRPr="00FD34DA">
        <w:rPr>
          <w:rFonts w:ascii="Times New Roman" w:hAnsi="Times New Roman" w:cs="Times New Roman"/>
          <w:sz w:val="22"/>
          <w:szCs w:val="22"/>
        </w:rPr>
        <w:t xml:space="preserve"> </w:t>
      </w:r>
    </w:p>
    <w:p w14:paraId="3D4239B2" w14:textId="77777777" w:rsidR="00EB3B84" w:rsidRPr="00FD34DA" w:rsidRDefault="00EB3B84" w:rsidP="00524440">
      <w:pPr>
        <w:jc w:val="both"/>
        <w:rPr>
          <w:rFonts w:ascii="Times New Roman" w:hAnsi="Times New Roman" w:cs="Times New Roman"/>
          <w:sz w:val="22"/>
          <w:szCs w:val="22"/>
        </w:rPr>
      </w:pPr>
    </w:p>
    <w:p w14:paraId="424D3CE6" w14:textId="51FFE708" w:rsidR="00595CB4" w:rsidRPr="00FD34DA" w:rsidRDefault="00EB3B84" w:rsidP="00524440">
      <w:pPr>
        <w:jc w:val="both"/>
        <w:rPr>
          <w:rFonts w:ascii="Times New Roman" w:hAnsi="Times New Roman" w:cs="Times New Roman"/>
          <w:sz w:val="22"/>
          <w:szCs w:val="22"/>
        </w:rPr>
      </w:pPr>
      <w:r w:rsidRPr="00FD34DA">
        <w:rPr>
          <w:rFonts w:ascii="Times New Roman" w:hAnsi="Times New Roman" w:cs="Times New Roman"/>
          <w:sz w:val="22"/>
          <w:szCs w:val="22"/>
        </w:rPr>
        <w:t>In 2014, Nigeria adopted the HIV and AIDS (Anti-Discrimination) Act, which guarantees a right to be free from discrimination based on HIV status.</w:t>
      </w:r>
      <w:r w:rsidRPr="00FD34DA">
        <w:rPr>
          <w:rStyle w:val="EndnoteReference"/>
          <w:rFonts w:ascii="Times New Roman" w:hAnsi="Times New Roman" w:cs="Times New Roman"/>
          <w:sz w:val="22"/>
          <w:szCs w:val="22"/>
        </w:rPr>
        <w:endnoteReference w:id="129"/>
      </w:r>
      <w:r w:rsidR="00590719" w:rsidRPr="00FD34DA">
        <w:rPr>
          <w:rFonts w:ascii="Times New Roman" w:hAnsi="Times New Roman" w:cs="Times New Roman"/>
          <w:sz w:val="22"/>
          <w:szCs w:val="22"/>
        </w:rPr>
        <w:t xml:space="preserve"> The Act takes some steps to ensure protection of women</w:t>
      </w:r>
      <w:r w:rsidR="00403765" w:rsidRPr="00FD34DA">
        <w:rPr>
          <w:rFonts w:ascii="Times New Roman" w:hAnsi="Times New Roman" w:cs="Times New Roman"/>
          <w:sz w:val="22"/>
          <w:szCs w:val="22"/>
        </w:rPr>
        <w:t xml:space="preserve"> with disabilities from violations</w:t>
      </w:r>
      <w:r w:rsidR="00590719" w:rsidRPr="00FD34DA">
        <w:rPr>
          <w:rFonts w:ascii="Times New Roman" w:hAnsi="Times New Roman" w:cs="Times New Roman"/>
          <w:sz w:val="22"/>
          <w:szCs w:val="22"/>
        </w:rPr>
        <w:t xml:space="preserve"> associated with HIV—including by outlawing cultural practices that may increase the risk of HIV transmission</w:t>
      </w:r>
      <w:r w:rsidR="00595CB4" w:rsidRPr="00FD34DA">
        <w:rPr>
          <w:rFonts w:ascii="Times New Roman" w:hAnsi="Times New Roman" w:cs="Times New Roman"/>
          <w:sz w:val="22"/>
          <w:szCs w:val="22"/>
        </w:rPr>
        <w:t>.</w:t>
      </w:r>
      <w:r w:rsidR="00590719" w:rsidRPr="00FD34DA">
        <w:rPr>
          <w:rStyle w:val="EndnoteReference"/>
          <w:rFonts w:ascii="Times New Roman" w:hAnsi="Times New Roman" w:cs="Times New Roman"/>
          <w:sz w:val="22"/>
          <w:szCs w:val="22"/>
        </w:rPr>
        <w:endnoteReference w:id="130"/>
      </w:r>
      <w:r w:rsidR="00590719" w:rsidRPr="00FD34DA">
        <w:rPr>
          <w:rFonts w:ascii="Times New Roman" w:hAnsi="Times New Roman" w:cs="Times New Roman"/>
          <w:sz w:val="22"/>
          <w:szCs w:val="22"/>
        </w:rPr>
        <w:t xml:space="preserve"> However,</w:t>
      </w:r>
      <w:r w:rsidR="00595CB4" w:rsidRPr="00FD34DA">
        <w:rPr>
          <w:rFonts w:ascii="Times New Roman" w:hAnsi="Times New Roman" w:cs="Times New Roman"/>
          <w:sz w:val="22"/>
          <w:szCs w:val="22"/>
        </w:rPr>
        <w:t xml:space="preserve"> persons with disabilities themsel</w:t>
      </w:r>
      <w:r w:rsidR="0009450E" w:rsidRPr="00FD34DA">
        <w:rPr>
          <w:rFonts w:ascii="Times New Roman" w:hAnsi="Times New Roman" w:cs="Times New Roman"/>
          <w:sz w:val="22"/>
          <w:szCs w:val="22"/>
        </w:rPr>
        <w:t>ves are invisible in the Act, and</w:t>
      </w:r>
      <w:r w:rsidR="00595CB4" w:rsidRPr="00FD34DA">
        <w:rPr>
          <w:rFonts w:ascii="Times New Roman" w:hAnsi="Times New Roman" w:cs="Times New Roman"/>
          <w:sz w:val="22"/>
          <w:szCs w:val="22"/>
        </w:rPr>
        <w:t xml:space="preserve"> their situations</w:t>
      </w:r>
      <w:r w:rsidR="0009450E" w:rsidRPr="00FD34DA">
        <w:rPr>
          <w:rFonts w:ascii="Times New Roman" w:hAnsi="Times New Roman" w:cs="Times New Roman"/>
          <w:sz w:val="22"/>
          <w:szCs w:val="22"/>
        </w:rPr>
        <w:t xml:space="preserve"> are</w:t>
      </w:r>
      <w:r w:rsidR="00595CB4" w:rsidRPr="00FD34DA">
        <w:rPr>
          <w:rFonts w:ascii="Times New Roman" w:hAnsi="Times New Roman" w:cs="Times New Roman"/>
          <w:sz w:val="22"/>
          <w:szCs w:val="22"/>
        </w:rPr>
        <w:t xml:space="preserve"> not adequately addressed. For instance, although the Act defines discrimination against persons with HIV to include failures to reasonably accommodate their needs,</w:t>
      </w:r>
      <w:r w:rsidR="00635817" w:rsidRPr="00FD34DA">
        <w:rPr>
          <w:rFonts w:ascii="Times New Roman" w:hAnsi="Times New Roman" w:cs="Times New Roman"/>
          <w:sz w:val="22"/>
          <w:szCs w:val="22"/>
        </w:rPr>
        <w:t xml:space="preserve"> the Act appears to require only that services and individuals provide reasonable accommodation based on HIV status and not other statuses such as disability</w:t>
      </w:r>
      <w:r w:rsidR="0009450E" w:rsidRPr="00FD34DA">
        <w:rPr>
          <w:rFonts w:ascii="Times New Roman" w:hAnsi="Times New Roman" w:cs="Times New Roman"/>
          <w:sz w:val="22"/>
          <w:szCs w:val="22"/>
        </w:rPr>
        <w:t xml:space="preserve">, </w:t>
      </w:r>
      <w:r w:rsidR="00595CB4" w:rsidRPr="00FD34DA">
        <w:rPr>
          <w:rFonts w:ascii="Times New Roman" w:hAnsi="Times New Roman" w:cs="Times New Roman"/>
          <w:sz w:val="22"/>
          <w:szCs w:val="22"/>
        </w:rPr>
        <w:t>as required by the CRPD.</w:t>
      </w:r>
      <w:r w:rsidR="00595CB4" w:rsidRPr="00FD34DA">
        <w:rPr>
          <w:rStyle w:val="EndnoteReference"/>
          <w:rFonts w:ascii="Times New Roman" w:hAnsi="Times New Roman" w:cs="Times New Roman"/>
          <w:sz w:val="22"/>
          <w:szCs w:val="22"/>
        </w:rPr>
        <w:endnoteReference w:id="131"/>
      </w:r>
      <w:r w:rsidR="00595CB4" w:rsidRPr="00FD34DA">
        <w:rPr>
          <w:rFonts w:ascii="Times New Roman" w:hAnsi="Times New Roman" w:cs="Times New Roman"/>
          <w:sz w:val="22"/>
          <w:szCs w:val="22"/>
        </w:rPr>
        <w:t xml:space="preserve"> Given that, as noted above, there are few sexual and reproductive health services that target or accommodate persons with disabilities, this omission</w:t>
      </w:r>
      <w:r w:rsidR="00222223" w:rsidRPr="00FD34DA">
        <w:rPr>
          <w:rFonts w:ascii="Times New Roman" w:hAnsi="Times New Roman" w:cs="Times New Roman"/>
          <w:sz w:val="22"/>
          <w:szCs w:val="22"/>
        </w:rPr>
        <w:t xml:space="preserve"> creates a major gap when persons with disabilities need </w:t>
      </w:r>
      <w:r w:rsidR="0009450E" w:rsidRPr="00FD34DA">
        <w:rPr>
          <w:rFonts w:ascii="Times New Roman" w:hAnsi="Times New Roman" w:cs="Times New Roman"/>
          <w:sz w:val="22"/>
          <w:szCs w:val="22"/>
        </w:rPr>
        <w:t>to</w:t>
      </w:r>
      <w:r w:rsidR="00222223" w:rsidRPr="00FD34DA">
        <w:rPr>
          <w:rFonts w:ascii="Times New Roman" w:hAnsi="Times New Roman" w:cs="Times New Roman"/>
          <w:sz w:val="22"/>
          <w:szCs w:val="22"/>
        </w:rPr>
        <w:t xml:space="preserve"> access</w:t>
      </w:r>
      <w:r w:rsidR="0009450E" w:rsidRPr="00FD34DA">
        <w:rPr>
          <w:rFonts w:ascii="Times New Roman" w:hAnsi="Times New Roman" w:cs="Times New Roman"/>
          <w:sz w:val="22"/>
          <w:szCs w:val="22"/>
        </w:rPr>
        <w:t xml:space="preserve"> </w:t>
      </w:r>
      <w:r w:rsidR="00222223" w:rsidRPr="00FD34DA">
        <w:rPr>
          <w:rFonts w:ascii="Times New Roman" w:hAnsi="Times New Roman" w:cs="Times New Roman"/>
          <w:sz w:val="22"/>
          <w:szCs w:val="22"/>
        </w:rPr>
        <w:t xml:space="preserve">sexual and reproductive health </w:t>
      </w:r>
      <w:r w:rsidR="00595CB4" w:rsidRPr="00FD34DA">
        <w:rPr>
          <w:rFonts w:ascii="Times New Roman" w:hAnsi="Times New Roman" w:cs="Times New Roman"/>
          <w:sz w:val="22"/>
          <w:szCs w:val="22"/>
        </w:rPr>
        <w:t xml:space="preserve">services. Additionally, </w:t>
      </w:r>
      <w:r w:rsidR="00590719" w:rsidRPr="00FD34DA">
        <w:rPr>
          <w:rFonts w:ascii="Times New Roman" w:hAnsi="Times New Roman" w:cs="Times New Roman"/>
          <w:sz w:val="22"/>
          <w:szCs w:val="22"/>
        </w:rPr>
        <w:t>some issues faced disproportionately</w:t>
      </w:r>
      <w:r w:rsidR="00595CB4" w:rsidRPr="00FD34DA">
        <w:rPr>
          <w:rFonts w:ascii="Times New Roman" w:hAnsi="Times New Roman" w:cs="Times New Roman"/>
          <w:sz w:val="22"/>
          <w:szCs w:val="22"/>
        </w:rPr>
        <w:t xml:space="preserve"> by women, including women with </w:t>
      </w:r>
      <w:r w:rsidR="00590719" w:rsidRPr="00FD34DA">
        <w:rPr>
          <w:rFonts w:ascii="Times New Roman" w:hAnsi="Times New Roman" w:cs="Times New Roman"/>
          <w:sz w:val="22"/>
          <w:szCs w:val="22"/>
        </w:rPr>
        <w:t>disabilities</w:t>
      </w:r>
      <w:r w:rsidR="00635817" w:rsidRPr="00FD34DA">
        <w:rPr>
          <w:rFonts w:ascii="Times New Roman" w:hAnsi="Times New Roman" w:cs="Times New Roman"/>
          <w:sz w:val="22"/>
          <w:szCs w:val="22"/>
        </w:rPr>
        <w:t>, that</w:t>
      </w:r>
      <w:r w:rsidR="00595CB4" w:rsidRPr="00FD34DA">
        <w:rPr>
          <w:rFonts w:ascii="Times New Roman" w:hAnsi="Times New Roman" w:cs="Times New Roman"/>
          <w:sz w:val="22"/>
          <w:szCs w:val="22"/>
        </w:rPr>
        <w:t xml:space="preserve"> increase their exposure to HIV—such as lack of access to comprehensiv</w:t>
      </w:r>
      <w:r w:rsidR="00635817" w:rsidRPr="00FD34DA">
        <w:rPr>
          <w:rFonts w:ascii="Times New Roman" w:hAnsi="Times New Roman" w:cs="Times New Roman"/>
          <w:sz w:val="22"/>
          <w:szCs w:val="22"/>
        </w:rPr>
        <w:t xml:space="preserve">e sexuality education </w:t>
      </w:r>
      <w:r w:rsidR="00595CB4" w:rsidRPr="00FD34DA">
        <w:rPr>
          <w:rFonts w:ascii="Times New Roman" w:hAnsi="Times New Roman" w:cs="Times New Roman"/>
          <w:sz w:val="22"/>
          <w:szCs w:val="22"/>
        </w:rPr>
        <w:t>and increased experiences of sexual violence and sex work or prostitution—are not addressed at a</w:t>
      </w:r>
      <w:r w:rsidR="00CB1098" w:rsidRPr="00FD34DA">
        <w:rPr>
          <w:rFonts w:ascii="Times New Roman" w:hAnsi="Times New Roman" w:cs="Times New Roman"/>
          <w:sz w:val="22"/>
          <w:szCs w:val="22"/>
        </w:rPr>
        <w:t>ll in the Act, meaning that these issues</w:t>
      </w:r>
      <w:r w:rsidR="00595CB4" w:rsidRPr="00FD34DA">
        <w:rPr>
          <w:rFonts w:ascii="Times New Roman" w:hAnsi="Times New Roman" w:cs="Times New Roman"/>
          <w:sz w:val="22"/>
          <w:szCs w:val="22"/>
        </w:rPr>
        <w:t xml:space="preserve"> are also </w:t>
      </w:r>
      <w:r w:rsidR="00CB1098" w:rsidRPr="00FD34DA">
        <w:rPr>
          <w:rFonts w:ascii="Times New Roman" w:hAnsi="Times New Roman" w:cs="Times New Roman"/>
          <w:sz w:val="22"/>
          <w:szCs w:val="22"/>
        </w:rPr>
        <w:t>less likely to be included in the Act’s</w:t>
      </w:r>
      <w:r w:rsidR="00595CB4" w:rsidRPr="00FD34DA">
        <w:rPr>
          <w:rFonts w:ascii="Times New Roman" w:hAnsi="Times New Roman" w:cs="Times New Roman"/>
          <w:sz w:val="22"/>
          <w:szCs w:val="22"/>
        </w:rPr>
        <w:t xml:space="preserve"> implementation and enforcement.</w:t>
      </w:r>
    </w:p>
    <w:p w14:paraId="2C14F335" w14:textId="77777777" w:rsidR="00886C64" w:rsidRPr="00FD34DA" w:rsidRDefault="00886C64" w:rsidP="00240DDD">
      <w:pPr>
        <w:ind w:left="720"/>
        <w:rPr>
          <w:rFonts w:ascii="Times New Roman" w:hAnsi="Times New Roman" w:cs="Times New Roman"/>
          <w:sz w:val="22"/>
          <w:szCs w:val="22"/>
        </w:rPr>
      </w:pPr>
    </w:p>
    <w:p w14:paraId="726998FD" w14:textId="05BF6949" w:rsidR="00492979" w:rsidRPr="00FD34DA" w:rsidRDefault="000B3FEE" w:rsidP="00492979">
      <w:pPr>
        <w:pStyle w:val="ListParagraph"/>
        <w:numPr>
          <w:ilvl w:val="0"/>
          <w:numId w:val="1"/>
        </w:numPr>
        <w:ind w:left="720"/>
        <w:rPr>
          <w:rFonts w:ascii="Times New Roman" w:hAnsi="Times New Roman" w:cs="Times New Roman"/>
          <w:b/>
          <w:sz w:val="22"/>
          <w:szCs w:val="22"/>
        </w:rPr>
      </w:pPr>
      <w:r w:rsidRPr="00FD34DA">
        <w:rPr>
          <w:rFonts w:ascii="Times New Roman" w:hAnsi="Times New Roman" w:cs="Times New Roman"/>
          <w:b/>
          <w:sz w:val="22"/>
          <w:szCs w:val="22"/>
        </w:rPr>
        <w:t>Conclusions and Recommendations</w:t>
      </w:r>
    </w:p>
    <w:p w14:paraId="70399360" w14:textId="4EA9DC24" w:rsidR="00492979" w:rsidRPr="00FD34DA" w:rsidRDefault="00492979" w:rsidP="00CB1098">
      <w:pPr>
        <w:rPr>
          <w:rFonts w:ascii="Times New Roman" w:hAnsi="Times New Roman" w:cs="Times New Roman"/>
          <w:sz w:val="22"/>
          <w:szCs w:val="22"/>
        </w:rPr>
      </w:pPr>
    </w:p>
    <w:p w14:paraId="6DBA6DF3" w14:textId="140FF214" w:rsidR="003562C9" w:rsidRPr="00FD34DA" w:rsidRDefault="003562C9" w:rsidP="00403765">
      <w:pPr>
        <w:jc w:val="both"/>
        <w:rPr>
          <w:rFonts w:ascii="Times New Roman" w:hAnsi="Times New Roman" w:cs="Times New Roman"/>
          <w:sz w:val="22"/>
          <w:szCs w:val="22"/>
        </w:rPr>
      </w:pPr>
      <w:r w:rsidRPr="00FD34DA">
        <w:rPr>
          <w:rFonts w:ascii="Times New Roman" w:hAnsi="Times New Roman" w:cs="Times New Roman"/>
          <w:sz w:val="22"/>
          <w:szCs w:val="22"/>
        </w:rPr>
        <w:t xml:space="preserve">As noted above, women with disabilities in Nigeria face </w:t>
      </w:r>
      <w:r w:rsidR="00403765" w:rsidRPr="00FD34DA">
        <w:rPr>
          <w:rFonts w:ascii="Times New Roman" w:hAnsi="Times New Roman" w:cs="Times New Roman"/>
          <w:sz w:val="22"/>
          <w:szCs w:val="22"/>
        </w:rPr>
        <w:t>intersectional discrimination and harmful stereotypes</w:t>
      </w:r>
      <w:r w:rsidRPr="00FD34DA">
        <w:rPr>
          <w:rFonts w:ascii="Times New Roman" w:hAnsi="Times New Roman" w:cs="Times New Roman"/>
          <w:sz w:val="22"/>
          <w:szCs w:val="22"/>
        </w:rPr>
        <w:t xml:space="preserve"> based on both their gender and disability</w:t>
      </w:r>
      <w:r w:rsidR="0009450E" w:rsidRPr="00FD34DA">
        <w:rPr>
          <w:rFonts w:ascii="Times New Roman" w:hAnsi="Times New Roman" w:cs="Times New Roman"/>
          <w:sz w:val="22"/>
          <w:szCs w:val="22"/>
        </w:rPr>
        <w:t xml:space="preserve">. This discrimination leads women with disabilities to </w:t>
      </w:r>
      <w:r w:rsidRPr="00FD34DA">
        <w:rPr>
          <w:rFonts w:ascii="Times New Roman" w:hAnsi="Times New Roman" w:cs="Times New Roman"/>
          <w:sz w:val="22"/>
          <w:szCs w:val="22"/>
        </w:rPr>
        <w:t>experience gender-based violence at higher rates and in different for</w:t>
      </w:r>
      <w:r w:rsidR="0009450E" w:rsidRPr="00FD34DA">
        <w:rPr>
          <w:rFonts w:ascii="Times New Roman" w:hAnsi="Times New Roman" w:cs="Times New Roman"/>
          <w:sz w:val="22"/>
          <w:szCs w:val="22"/>
        </w:rPr>
        <w:t xml:space="preserve">ms than others </w:t>
      </w:r>
      <w:r w:rsidRPr="00FD34DA">
        <w:rPr>
          <w:rFonts w:ascii="Times New Roman" w:hAnsi="Times New Roman" w:cs="Times New Roman"/>
          <w:sz w:val="22"/>
          <w:szCs w:val="22"/>
        </w:rPr>
        <w:t xml:space="preserve">and </w:t>
      </w:r>
      <w:r w:rsidR="0009450E" w:rsidRPr="00FD34DA">
        <w:rPr>
          <w:rFonts w:ascii="Times New Roman" w:hAnsi="Times New Roman" w:cs="Times New Roman"/>
          <w:sz w:val="22"/>
          <w:szCs w:val="22"/>
        </w:rPr>
        <w:t xml:space="preserve">to </w:t>
      </w:r>
      <w:r w:rsidRPr="00FD34DA">
        <w:rPr>
          <w:rFonts w:ascii="Times New Roman" w:hAnsi="Times New Roman" w:cs="Times New Roman"/>
          <w:sz w:val="22"/>
          <w:szCs w:val="22"/>
        </w:rPr>
        <w:t>encounter increased barriers to accessing</w:t>
      </w:r>
      <w:r w:rsidR="0009450E" w:rsidRPr="00FD34DA">
        <w:rPr>
          <w:rFonts w:ascii="Times New Roman" w:hAnsi="Times New Roman" w:cs="Times New Roman"/>
          <w:sz w:val="22"/>
          <w:szCs w:val="22"/>
        </w:rPr>
        <w:t xml:space="preserve"> affordable, acceptable, and quality</w:t>
      </w:r>
      <w:r w:rsidRPr="00FD34DA">
        <w:rPr>
          <w:rFonts w:ascii="Times New Roman" w:hAnsi="Times New Roman" w:cs="Times New Roman"/>
          <w:sz w:val="22"/>
          <w:szCs w:val="22"/>
        </w:rPr>
        <w:t xml:space="preserve"> health services, including sexual and reproductive health services. Despite these abuses, women with disabilities are almost always invisible in laws and policies in Nigeria, including those specifically targeted to address gender equality and the rights of persons with disabilities. </w:t>
      </w:r>
      <w:r w:rsidR="00403765" w:rsidRPr="00FD34DA">
        <w:rPr>
          <w:rFonts w:ascii="Times New Roman" w:hAnsi="Times New Roman" w:cs="Times New Roman"/>
          <w:sz w:val="22"/>
          <w:szCs w:val="22"/>
        </w:rPr>
        <w:t xml:space="preserve">Indeed, women with disabilities were </w:t>
      </w:r>
      <w:r w:rsidRPr="00FD34DA">
        <w:rPr>
          <w:rFonts w:ascii="Times New Roman" w:hAnsi="Times New Roman" w:cs="Times New Roman"/>
          <w:sz w:val="22"/>
          <w:szCs w:val="22"/>
        </w:rPr>
        <w:t>excluded from consideration in Nigeria’s stat</w:t>
      </w:r>
      <w:r w:rsidR="00403765" w:rsidRPr="00FD34DA">
        <w:rPr>
          <w:rFonts w:ascii="Times New Roman" w:hAnsi="Times New Roman" w:cs="Times New Roman"/>
          <w:sz w:val="22"/>
          <w:szCs w:val="22"/>
        </w:rPr>
        <w:t xml:space="preserve">e report to the CEDAW Committee, despite the provisions in the CEDAW Committee’s General Recommendation No. 18 on disabled women </w:t>
      </w:r>
      <w:r w:rsidR="0009450E" w:rsidRPr="00FD34DA">
        <w:rPr>
          <w:rFonts w:ascii="Times New Roman" w:hAnsi="Times New Roman" w:cs="Times New Roman"/>
          <w:sz w:val="22"/>
          <w:szCs w:val="22"/>
        </w:rPr>
        <w:t>that specifically request</w:t>
      </w:r>
      <w:r w:rsidR="00403765" w:rsidRPr="00FD34DA">
        <w:rPr>
          <w:rFonts w:ascii="Times New Roman" w:hAnsi="Times New Roman" w:cs="Times New Roman"/>
          <w:sz w:val="22"/>
          <w:szCs w:val="22"/>
        </w:rPr>
        <w:t xml:space="preserve"> this information.</w:t>
      </w:r>
    </w:p>
    <w:p w14:paraId="3268E7FE" w14:textId="77777777" w:rsidR="003562C9" w:rsidRPr="00FD34DA" w:rsidRDefault="003562C9" w:rsidP="00403765">
      <w:pPr>
        <w:jc w:val="both"/>
        <w:rPr>
          <w:rFonts w:ascii="Times New Roman" w:hAnsi="Times New Roman" w:cs="Times New Roman"/>
          <w:sz w:val="22"/>
          <w:szCs w:val="22"/>
        </w:rPr>
      </w:pPr>
    </w:p>
    <w:p w14:paraId="6B31AB56" w14:textId="1B4857D5" w:rsidR="003562C9" w:rsidRPr="00FD34DA" w:rsidRDefault="003D0FD2" w:rsidP="00403765">
      <w:pPr>
        <w:jc w:val="both"/>
        <w:rPr>
          <w:rFonts w:ascii="Times New Roman" w:hAnsi="Times New Roman" w:cs="Times New Roman"/>
          <w:sz w:val="22"/>
          <w:szCs w:val="22"/>
        </w:rPr>
      </w:pPr>
      <w:r w:rsidRPr="00FD34DA">
        <w:rPr>
          <w:rFonts w:ascii="Times New Roman" w:hAnsi="Times New Roman" w:cs="Times New Roman"/>
          <w:sz w:val="22"/>
          <w:szCs w:val="22"/>
        </w:rPr>
        <w:t>With these</w:t>
      </w:r>
      <w:r w:rsidR="003562C9" w:rsidRPr="00FD34DA">
        <w:rPr>
          <w:rFonts w:ascii="Times New Roman" w:hAnsi="Times New Roman" w:cs="Times New Roman"/>
          <w:sz w:val="22"/>
          <w:szCs w:val="22"/>
        </w:rPr>
        <w:t xml:space="preserve"> gap</w:t>
      </w:r>
      <w:r w:rsidRPr="00FD34DA">
        <w:rPr>
          <w:rFonts w:ascii="Times New Roman" w:hAnsi="Times New Roman" w:cs="Times New Roman"/>
          <w:sz w:val="22"/>
          <w:szCs w:val="22"/>
        </w:rPr>
        <w:t>s</w:t>
      </w:r>
      <w:r w:rsidR="003562C9" w:rsidRPr="00FD34DA">
        <w:rPr>
          <w:rFonts w:ascii="Times New Roman" w:hAnsi="Times New Roman" w:cs="Times New Roman"/>
          <w:sz w:val="22"/>
          <w:szCs w:val="22"/>
        </w:rPr>
        <w:t xml:space="preserve"> in mind, our organizations request that the CEDAW Committee include the rights of women with disabilities in both its list of issues to Nigeria and in its</w:t>
      </w:r>
      <w:r w:rsidR="0009450E" w:rsidRPr="00FD34DA">
        <w:rPr>
          <w:rFonts w:ascii="Times New Roman" w:hAnsi="Times New Roman" w:cs="Times New Roman"/>
          <w:sz w:val="22"/>
          <w:szCs w:val="22"/>
        </w:rPr>
        <w:t xml:space="preserve"> examination of Nigeria’s women’s </w:t>
      </w:r>
      <w:r w:rsidR="003562C9" w:rsidRPr="00FD34DA">
        <w:rPr>
          <w:rFonts w:ascii="Times New Roman" w:hAnsi="Times New Roman" w:cs="Times New Roman"/>
          <w:sz w:val="22"/>
          <w:szCs w:val="22"/>
        </w:rPr>
        <w:t>ri</w:t>
      </w:r>
      <w:r w:rsidR="0009450E" w:rsidRPr="00FD34DA">
        <w:rPr>
          <w:rFonts w:ascii="Times New Roman" w:hAnsi="Times New Roman" w:cs="Times New Roman"/>
          <w:sz w:val="22"/>
          <w:szCs w:val="22"/>
        </w:rPr>
        <w:t>ghts record</w:t>
      </w:r>
      <w:r w:rsidR="003562C9" w:rsidRPr="00FD34DA">
        <w:rPr>
          <w:rFonts w:ascii="Times New Roman" w:hAnsi="Times New Roman" w:cs="Times New Roman"/>
          <w:sz w:val="22"/>
          <w:szCs w:val="22"/>
        </w:rPr>
        <w:t>. In particular, we recommend that the CEDAW Committee ask the following questions and make the following recommendations to Nigeria:</w:t>
      </w:r>
    </w:p>
    <w:p w14:paraId="0248EE8C" w14:textId="77777777" w:rsidR="003562C9" w:rsidRPr="00FD34DA" w:rsidRDefault="003562C9" w:rsidP="00CB1098">
      <w:pPr>
        <w:rPr>
          <w:rFonts w:ascii="Times New Roman" w:hAnsi="Times New Roman" w:cs="Times New Roman"/>
          <w:sz w:val="22"/>
          <w:szCs w:val="22"/>
        </w:rPr>
      </w:pPr>
    </w:p>
    <w:p w14:paraId="6BD7B16C" w14:textId="417DFB0E" w:rsidR="00492979" w:rsidRPr="00FD34DA" w:rsidRDefault="003562C9" w:rsidP="00424092">
      <w:pPr>
        <w:rPr>
          <w:rFonts w:ascii="Times New Roman" w:hAnsi="Times New Roman" w:cs="Times New Roman"/>
          <w:i/>
          <w:sz w:val="22"/>
          <w:szCs w:val="22"/>
        </w:rPr>
      </w:pPr>
      <w:r w:rsidRPr="00FD34DA">
        <w:rPr>
          <w:rFonts w:ascii="Times New Roman" w:hAnsi="Times New Roman" w:cs="Times New Roman"/>
          <w:i/>
          <w:sz w:val="22"/>
          <w:szCs w:val="22"/>
        </w:rPr>
        <w:t>Q</w:t>
      </w:r>
      <w:r w:rsidR="00492979" w:rsidRPr="00FD34DA">
        <w:rPr>
          <w:rFonts w:ascii="Times New Roman" w:hAnsi="Times New Roman" w:cs="Times New Roman"/>
          <w:i/>
          <w:sz w:val="22"/>
          <w:szCs w:val="22"/>
        </w:rPr>
        <w:t xml:space="preserve">uestions to </w:t>
      </w:r>
      <w:r w:rsidRPr="00FD34DA">
        <w:rPr>
          <w:rFonts w:ascii="Times New Roman" w:hAnsi="Times New Roman" w:cs="Times New Roman"/>
          <w:i/>
          <w:sz w:val="22"/>
          <w:szCs w:val="22"/>
        </w:rPr>
        <w:t>Nigeria</w:t>
      </w:r>
      <w:r w:rsidR="0009450E" w:rsidRPr="00FD34DA">
        <w:rPr>
          <w:rFonts w:ascii="Times New Roman" w:hAnsi="Times New Roman" w:cs="Times New Roman"/>
          <w:i/>
          <w:sz w:val="22"/>
          <w:szCs w:val="22"/>
        </w:rPr>
        <w:t xml:space="preserve"> for List of Issues</w:t>
      </w:r>
    </w:p>
    <w:p w14:paraId="5AF8C7B6" w14:textId="24C88275" w:rsidR="001709F0" w:rsidRPr="00FD34DA" w:rsidRDefault="001709F0" w:rsidP="0009450E">
      <w:pPr>
        <w:pStyle w:val="ListParagraph"/>
        <w:numPr>
          <w:ilvl w:val="0"/>
          <w:numId w:val="18"/>
        </w:numPr>
        <w:jc w:val="both"/>
        <w:rPr>
          <w:rFonts w:ascii="Times New Roman" w:hAnsi="Times New Roman" w:cs="Times New Roman"/>
          <w:sz w:val="22"/>
          <w:szCs w:val="22"/>
        </w:rPr>
      </w:pPr>
      <w:r w:rsidRPr="00FD34DA">
        <w:rPr>
          <w:rFonts w:ascii="Times New Roman" w:hAnsi="Times New Roman" w:cs="Times New Roman"/>
          <w:sz w:val="22"/>
          <w:szCs w:val="22"/>
        </w:rPr>
        <w:t>What steps is Nigeria taking to ensure that the upcoming census properly documents the number of people with disabilities, especially women and girls with disabilities, in Nigeria?</w:t>
      </w:r>
    </w:p>
    <w:p w14:paraId="12FB04BE" w14:textId="21A11A80" w:rsidR="004B3157" w:rsidRPr="00FD34DA" w:rsidRDefault="00F53329" w:rsidP="0009450E">
      <w:pPr>
        <w:pStyle w:val="ListParagraph"/>
        <w:numPr>
          <w:ilvl w:val="0"/>
          <w:numId w:val="18"/>
        </w:numPr>
        <w:jc w:val="both"/>
        <w:rPr>
          <w:rFonts w:ascii="Times New Roman" w:hAnsi="Times New Roman" w:cs="Times New Roman"/>
          <w:sz w:val="22"/>
          <w:szCs w:val="22"/>
        </w:rPr>
      </w:pPr>
      <w:r w:rsidRPr="00FD34DA">
        <w:rPr>
          <w:rFonts w:ascii="Times New Roman" w:hAnsi="Times New Roman" w:cs="Times New Roman"/>
          <w:sz w:val="22"/>
          <w:szCs w:val="22"/>
        </w:rPr>
        <w:t xml:space="preserve">How are women </w:t>
      </w:r>
      <w:r w:rsidR="003C2259" w:rsidRPr="00FD34DA">
        <w:rPr>
          <w:rFonts w:ascii="Times New Roman" w:hAnsi="Times New Roman" w:cs="Times New Roman"/>
          <w:sz w:val="22"/>
          <w:szCs w:val="22"/>
        </w:rPr>
        <w:t xml:space="preserve">and girls </w:t>
      </w:r>
      <w:r w:rsidRPr="00FD34DA">
        <w:rPr>
          <w:rFonts w:ascii="Times New Roman" w:hAnsi="Times New Roman" w:cs="Times New Roman"/>
          <w:sz w:val="22"/>
          <w:szCs w:val="22"/>
        </w:rPr>
        <w:t>with disabilities being included in programs to implem</w:t>
      </w:r>
      <w:r w:rsidR="004B3157" w:rsidRPr="00FD34DA">
        <w:rPr>
          <w:rFonts w:ascii="Times New Roman" w:hAnsi="Times New Roman" w:cs="Times New Roman"/>
          <w:sz w:val="22"/>
          <w:szCs w:val="22"/>
        </w:rPr>
        <w:t xml:space="preserve">ent the National Gender Policy and </w:t>
      </w:r>
      <w:r w:rsidRPr="00FD34DA">
        <w:rPr>
          <w:rFonts w:ascii="Times New Roman" w:hAnsi="Times New Roman" w:cs="Times New Roman"/>
          <w:sz w:val="22"/>
          <w:szCs w:val="22"/>
        </w:rPr>
        <w:t>the National Policy on Rehabilitation</w:t>
      </w:r>
      <w:r w:rsidR="00222223" w:rsidRPr="00FD34DA">
        <w:rPr>
          <w:rFonts w:ascii="Times New Roman" w:hAnsi="Times New Roman" w:cs="Times New Roman"/>
          <w:sz w:val="22"/>
          <w:szCs w:val="22"/>
        </w:rPr>
        <w:t xml:space="preserve"> of Persons with Disabilities</w:t>
      </w:r>
      <w:r w:rsidR="004B3157" w:rsidRPr="00FD34DA">
        <w:rPr>
          <w:rFonts w:ascii="Times New Roman" w:hAnsi="Times New Roman" w:cs="Times New Roman"/>
          <w:sz w:val="22"/>
          <w:szCs w:val="22"/>
        </w:rPr>
        <w:t xml:space="preserve">? </w:t>
      </w:r>
    </w:p>
    <w:p w14:paraId="539F7F57" w14:textId="3C825360" w:rsidR="00424092" w:rsidRPr="00FD34DA" w:rsidRDefault="004B3157" w:rsidP="0009450E">
      <w:pPr>
        <w:pStyle w:val="ListParagraph"/>
        <w:numPr>
          <w:ilvl w:val="0"/>
          <w:numId w:val="18"/>
        </w:numPr>
        <w:jc w:val="both"/>
        <w:rPr>
          <w:rFonts w:ascii="Times New Roman" w:hAnsi="Times New Roman" w:cs="Times New Roman"/>
          <w:sz w:val="22"/>
          <w:szCs w:val="22"/>
        </w:rPr>
      </w:pPr>
      <w:r w:rsidRPr="00FD34DA">
        <w:rPr>
          <w:rFonts w:ascii="Times New Roman" w:hAnsi="Times New Roman" w:cs="Times New Roman"/>
          <w:sz w:val="22"/>
          <w:szCs w:val="22"/>
        </w:rPr>
        <w:t xml:space="preserve">What measures is Nigeria taking to include women </w:t>
      </w:r>
      <w:r w:rsidR="003C2259" w:rsidRPr="00FD34DA">
        <w:rPr>
          <w:rFonts w:ascii="Times New Roman" w:hAnsi="Times New Roman" w:cs="Times New Roman"/>
          <w:sz w:val="22"/>
          <w:szCs w:val="22"/>
        </w:rPr>
        <w:t xml:space="preserve">and girls </w:t>
      </w:r>
      <w:r w:rsidRPr="00FD34DA">
        <w:rPr>
          <w:rFonts w:ascii="Times New Roman" w:hAnsi="Times New Roman" w:cs="Times New Roman"/>
          <w:sz w:val="22"/>
          <w:szCs w:val="22"/>
        </w:rPr>
        <w:t>with disabilities in the revision of and provisions in the revised</w:t>
      </w:r>
      <w:r w:rsidR="00F53329" w:rsidRPr="00FD34DA">
        <w:rPr>
          <w:rFonts w:ascii="Times New Roman" w:hAnsi="Times New Roman" w:cs="Times New Roman"/>
          <w:sz w:val="22"/>
          <w:szCs w:val="22"/>
        </w:rPr>
        <w:t xml:space="preserve"> </w:t>
      </w:r>
      <w:r w:rsidRPr="00FD34DA">
        <w:rPr>
          <w:rFonts w:ascii="Times New Roman" w:eastAsia="Times New Roman" w:hAnsi="Times New Roman" w:cs="Times New Roman"/>
          <w:i/>
          <w:sz w:val="22"/>
          <w:szCs w:val="22"/>
        </w:rPr>
        <w:t>National Action Plan for the Implementation of UNSCR 1325 and Related Resolutions in Nigeria</w:t>
      </w:r>
      <w:r w:rsidRPr="00FD34DA">
        <w:rPr>
          <w:rFonts w:ascii="Times New Roman" w:eastAsia="Times New Roman" w:hAnsi="Times New Roman" w:cs="Times New Roman"/>
          <w:sz w:val="22"/>
          <w:szCs w:val="22"/>
        </w:rPr>
        <w:t xml:space="preserve"> </w:t>
      </w:r>
      <w:r w:rsidRPr="00FD34DA">
        <w:rPr>
          <w:rFonts w:ascii="Times New Roman" w:hAnsi="Times New Roman" w:cs="Times New Roman"/>
          <w:sz w:val="22"/>
          <w:szCs w:val="22"/>
        </w:rPr>
        <w:t>(NAP), and how does Nigeria plan to fund and implement the revised NAP?</w:t>
      </w:r>
    </w:p>
    <w:p w14:paraId="10A000E3" w14:textId="6EC57086" w:rsidR="00424092" w:rsidRPr="00FD34DA" w:rsidRDefault="0009450E" w:rsidP="0009450E">
      <w:pPr>
        <w:pStyle w:val="ListParagraph"/>
        <w:numPr>
          <w:ilvl w:val="0"/>
          <w:numId w:val="18"/>
        </w:numPr>
        <w:jc w:val="both"/>
        <w:rPr>
          <w:rFonts w:ascii="Times New Roman" w:hAnsi="Times New Roman" w:cs="Times New Roman"/>
          <w:sz w:val="22"/>
          <w:szCs w:val="22"/>
        </w:rPr>
      </w:pPr>
      <w:r w:rsidRPr="00FD34DA">
        <w:rPr>
          <w:rFonts w:ascii="Times New Roman" w:hAnsi="Times New Roman" w:cs="Times New Roman"/>
          <w:sz w:val="22"/>
          <w:szCs w:val="22"/>
        </w:rPr>
        <w:lastRenderedPageBreak/>
        <w:t xml:space="preserve">How is the </w:t>
      </w:r>
      <w:r w:rsidRPr="00FD34DA">
        <w:rPr>
          <w:rFonts w:ascii="Times New Roman" w:eastAsia="Times New Roman" w:hAnsi="Times New Roman" w:cs="Times New Roman"/>
          <w:sz w:val="22"/>
          <w:szCs w:val="22"/>
        </w:rPr>
        <w:t xml:space="preserve">Violence against Persons (Prohibition) Act, 2015, being implemented to specifically address violence against women </w:t>
      </w:r>
      <w:r w:rsidR="003C2259" w:rsidRPr="00FD34DA">
        <w:rPr>
          <w:rFonts w:ascii="Times New Roman" w:eastAsia="Times New Roman" w:hAnsi="Times New Roman" w:cs="Times New Roman"/>
          <w:sz w:val="22"/>
          <w:szCs w:val="22"/>
        </w:rPr>
        <w:t xml:space="preserve">and girls </w:t>
      </w:r>
      <w:r w:rsidRPr="00FD34DA">
        <w:rPr>
          <w:rFonts w:ascii="Times New Roman" w:eastAsia="Times New Roman" w:hAnsi="Times New Roman" w:cs="Times New Roman"/>
          <w:sz w:val="22"/>
          <w:szCs w:val="22"/>
        </w:rPr>
        <w:t>with disabilities</w:t>
      </w:r>
      <w:r w:rsidR="00222223" w:rsidRPr="00FD34DA">
        <w:rPr>
          <w:rFonts w:ascii="Times New Roman" w:eastAsia="Times New Roman" w:hAnsi="Times New Roman" w:cs="Times New Roman"/>
          <w:sz w:val="22"/>
          <w:szCs w:val="22"/>
        </w:rPr>
        <w:t xml:space="preserve"> and issues they face in accessing justice</w:t>
      </w:r>
      <w:r w:rsidRPr="00FD34DA">
        <w:rPr>
          <w:rFonts w:ascii="Times New Roman" w:eastAsia="Times New Roman" w:hAnsi="Times New Roman" w:cs="Times New Roman"/>
          <w:sz w:val="22"/>
          <w:szCs w:val="22"/>
        </w:rPr>
        <w:t>?</w:t>
      </w:r>
    </w:p>
    <w:p w14:paraId="253C6EEF" w14:textId="277ABF0A" w:rsidR="00492979" w:rsidRPr="00FD34DA" w:rsidRDefault="00424092" w:rsidP="0009450E">
      <w:pPr>
        <w:pStyle w:val="ListParagraph"/>
        <w:numPr>
          <w:ilvl w:val="0"/>
          <w:numId w:val="18"/>
        </w:numPr>
        <w:jc w:val="both"/>
        <w:rPr>
          <w:rFonts w:ascii="Times New Roman" w:hAnsi="Times New Roman" w:cs="Times New Roman"/>
          <w:sz w:val="22"/>
          <w:szCs w:val="22"/>
        </w:rPr>
      </w:pPr>
      <w:r w:rsidRPr="00FD34DA">
        <w:rPr>
          <w:rFonts w:ascii="Times New Roman" w:hAnsi="Times New Roman" w:cs="Times New Roman"/>
          <w:sz w:val="22"/>
          <w:szCs w:val="22"/>
        </w:rPr>
        <w:t xml:space="preserve">What steps is Nigeria taking to ensure that health information and services, including sexual and reproductive information health services, are accessible to women </w:t>
      </w:r>
      <w:r w:rsidR="003C2259" w:rsidRPr="00FD34DA">
        <w:rPr>
          <w:rFonts w:ascii="Times New Roman" w:hAnsi="Times New Roman" w:cs="Times New Roman"/>
          <w:sz w:val="22"/>
          <w:szCs w:val="22"/>
        </w:rPr>
        <w:t xml:space="preserve">and girls </w:t>
      </w:r>
      <w:r w:rsidRPr="00FD34DA">
        <w:rPr>
          <w:rFonts w:ascii="Times New Roman" w:hAnsi="Times New Roman" w:cs="Times New Roman"/>
          <w:sz w:val="22"/>
          <w:szCs w:val="22"/>
        </w:rPr>
        <w:t>with disabilities?</w:t>
      </w:r>
    </w:p>
    <w:p w14:paraId="18A88214" w14:textId="77777777" w:rsidR="00424092" w:rsidRPr="00FD34DA" w:rsidRDefault="00424092" w:rsidP="0009450E">
      <w:pPr>
        <w:jc w:val="both"/>
        <w:rPr>
          <w:rFonts w:ascii="Times New Roman" w:hAnsi="Times New Roman" w:cs="Times New Roman"/>
          <w:sz w:val="22"/>
          <w:szCs w:val="22"/>
        </w:rPr>
      </w:pPr>
    </w:p>
    <w:p w14:paraId="090A7E4B" w14:textId="49E1258E" w:rsidR="00424092" w:rsidRPr="00FD34DA" w:rsidRDefault="00492979" w:rsidP="0009450E">
      <w:pPr>
        <w:jc w:val="both"/>
        <w:rPr>
          <w:rFonts w:ascii="Times New Roman" w:hAnsi="Times New Roman" w:cs="Times New Roman"/>
          <w:i/>
          <w:sz w:val="22"/>
          <w:szCs w:val="22"/>
        </w:rPr>
      </w:pPr>
      <w:r w:rsidRPr="00FD34DA">
        <w:rPr>
          <w:rFonts w:ascii="Times New Roman" w:hAnsi="Times New Roman" w:cs="Times New Roman"/>
          <w:i/>
          <w:sz w:val="22"/>
          <w:szCs w:val="22"/>
        </w:rPr>
        <w:t>Recommendations to Nigeria</w:t>
      </w:r>
    </w:p>
    <w:p w14:paraId="6A7B9459" w14:textId="50F61891" w:rsidR="00E10DF9" w:rsidRPr="00FD34DA" w:rsidRDefault="004B3157" w:rsidP="00C771D6">
      <w:pPr>
        <w:pStyle w:val="ListParagraph"/>
        <w:numPr>
          <w:ilvl w:val="0"/>
          <w:numId w:val="20"/>
        </w:numPr>
        <w:jc w:val="both"/>
        <w:rPr>
          <w:rFonts w:ascii="Times New Roman" w:hAnsi="Times New Roman" w:cs="Times New Roman"/>
          <w:sz w:val="22"/>
          <w:szCs w:val="22"/>
        </w:rPr>
      </w:pPr>
      <w:r w:rsidRPr="00FD34DA">
        <w:rPr>
          <w:rFonts w:ascii="Times New Roman" w:hAnsi="Times New Roman" w:cs="Times New Roman"/>
          <w:sz w:val="22"/>
          <w:szCs w:val="22"/>
        </w:rPr>
        <w:t xml:space="preserve">Implement best practices, in line with the Washington Group on Statistics’ recommendations, for counting </w:t>
      </w:r>
      <w:r w:rsidR="00E10DF9" w:rsidRPr="00FD34DA">
        <w:rPr>
          <w:rFonts w:ascii="Times New Roman" w:hAnsi="Times New Roman" w:cs="Times New Roman"/>
          <w:sz w:val="22"/>
          <w:szCs w:val="22"/>
        </w:rPr>
        <w:t>persons with disabilities, especially women and girls with disabilit</w:t>
      </w:r>
      <w:r w:rsidR="00E027B1" w:rsidRPr="00FD34DA">
        <w:rPr>
          <w:rFonts w:ascii="Times New Roman" w:hAnsi="Times New Roman" w:cs="Times New Roman"/>
          <w:sz w:val="22"/>
          <w:szCs w:val="22"/>
        </w:rPr>
        <w:t xml:space="preserve">ies, in any future </w:t>
      </w:r>
      <w:r w:rsidR="00E10DF9" w:rsidRPr="00FD34DA">
        <w:rPr>
          <w:rFonts w:ascii="Times New Roman" w:hAnsi="Times New Roman" w:cs="Times New Roman"/>
          <w:sz w:val="22"/>
          <w:szCs w:val="22"/>
        </w:rPr>
        <w:t>Nigeria</w:t>
      </w:r>
      <w:r w:rsidR="00E027B1" w:rsidRPr="00FD34DA">
        <w:rPr>
          <w:rFonts w:ascii="Times New Roman" w:hAnsi="Times New Roman" w:cs="Times New Roman"/>
          <w:sz w:val="22"/>
          <w:szCs w:val="22"/>
        </w:rPr>
        <w:t>n</w:t>
      </w:r>
      <w:r w:rsidRPr="00FD34DA">
        <w:rPr>
          <w:rFonts w:ascii="Times New Roman" w:hAnsi="Times New Roman" w:cs="Times New Roman"/>
          <w:sz w:val="22"/>
          <w:szCs w:val="22"/>
        </w:rPr>
        <w:t xml:space="preserve"> Census, including by training census administrators and government officials and by ensuring that questions about disability focus on difficulties in performing basic tasks rather than solely on the existence of an impairment.</w:t>
      </w:r>
    </w:p>
    <w:p w14:paraId="5E3C6E90" w14:textId="50AF9E17" w:rsidR="00492979" w:rsidRPr="00FD34DA" w:rsidRDefault="00424092" w:rsidP="00C771D6">
      <w:pPr>
        <w:pStyle w:val="ListParagraph"/>
        <w:numPr>
          <w:ilvl w:val="0"/>
          <w:numId w:val="20"/>
        </w:numPr>
        <w:jc w:val="both"/>
        <w:rPr>
          <w:rFonts w:ascii="Times New Roman" w:hAnsi="Times New Roman" w:cs="Times New Roman"/>
          <w:i/>
          <w:sz w:val="22"/>
          <w:szCs w:val="22"/>
        </w:rPr>
      </w:pPr>
      <w:r w:rsidRPr="00FD34DA">
        <w:rPr>
          <w:rFonts w:ascii="Times New Roman" w:hAnsi="Times New Roman" w:cs="Times New Roman"/>
          <w:sz w:val="22"/>
          <w:szCs w:val="22"/>
        </w:rPr>
        <w:t>Develop and implemen</w:t>
      </w:r>
      <w:r w:rsidR="0009450E" w:rsidRPr="00FD34DA">
        <w:rPr>
          <w:rFonts w:ascii="Times New Roman" w:hAnsi="Times New Roman" w:cs="Times New Roman"/>
          <w:sz w:val="22"/>
          <w:szCs w:val="22"/>
        </w:rPr>
        <w:t>t a public awareness campaign that</w:t>
      </w:r>
      <w:r w:rsidRPr="00FD34DA">
        <w:rPr>
          <w:rFonts w:ascii="Times New Roman" w:hAnsi="Times New Roman" w:cs="Times New Roman"/>
          <w:sz w:val="22"/>
          <w:szCs w:val="22"/>
        </w:rPr>
        <w:t xml:space="preserve"> portray</w:t>
      </w:r>
      <w:r w:rsidR="0009450E" w:rsidRPr="00FD34DA">
        <w:rPr>
          <w:rFonts w:ascii="Times New Roman" w:hAnsi="Times New Roman" w:cs="Times New Roman"/>
          <w:sz w:val="22"/>
          <w:szCs w:val="22"/>
        </w:rPr>
        <w:t>s</w:t>
      </w:r>
      <w:r w:rsidRPr="00FD34DA">
        <w:rPr>
          <w:rFonts w:ascii="Times New Roman" w:hAnsi="Times New Roman" w:cs="Times New Roman"/>
          <w:sz w:val="22"/>
          <w:szCs w:val="22"/>
        </w:rPr>
        <w:t xml:space="preserve"> women </w:t>
      </w:r>
      <w:r w:rsidR="003C2259" w:rsidRPr="00FD34DA">
        <w:rPr>
          <w:rFonts w:ascii="Times New Roman" w:hAnsi="Times New Roman" w:cs="Times New Roman"/>
          <w:sz w:val="22"/>
          <w:szCs w:val="22"/>
        </w:rPr>
        <w:t xml:space="preserve">and girls </w:t>
      </w:r>
      <w:r w:rsidRPr="00FD34DA">
        <w:rPr>
          <w:rFonts w:ascii="Times New Roman" w:hAnsi="Times New Roman" w:cs="Times New Roman"/>
          <w:sz w:val="22"/>
          <w:szCs w:val="22"/>
        </w:rPr>
        <w:t>with disabilities as rights holder</w:t>
      </w:r>
      <w:r w:rsidR="0009450E" w:rsidRPr="00FD34DA">
        <w:rPr>
          <w:rFonts w:ascii="Times New Roman" w:hAnsi="Times New Roman" w:cs="Times New Roman"/>
          <w:sz w:val="22"/>
          <w:szCs w:val="22"/>
        </w:rPr>
        <w:t>s</w:t>
      </w:r>
      <w:r w:rsidR="00C771D6" w:rsidRPr="00FD34DA">
        <w:rPr>
          <w:rFonts w:ascii="Times New Roman" w:hAnsi="Times New Roman" w:cs="Times New Roman"/>
          <w:sz w:val="22"/>
          <w:szCs w:val="22"/>
        </w:rPr>
        <w:t xml:space="preserve">. Also develop a public awareness campaign about </w:t>
      </w:r>
      <w:r w:rsidRPr="00FD34DA">
        <w:rPr>
          <w:rFonts w:ascii="Times New Roman" w:hAnsi="Times New Roman" w:cs="Times New Roman"/>
          <w:sz w:val="22"/>
          <w:szCs w:val="22"/>
        </w:rPr>
        <w:t>s</w:t>
      </w:r>
      <w:r w:rsidR="00C771D6" w:rsidRPr="00FD34DA">
        <w:rPr>
          <w:rFonts w:ascii="Times New Roman" w:hAnsi="Times New Roman" w:cs="Times New Roman"/>
          <w:sz w:val="22"/>
          <w:szCs w:val="22"/>
        </w:rPr>
        <w:t>tigma and</w:t>
      </w:r>
      <w:r w:rsidRPr="00FD34DA">
        <w:rPr>
          <w:rFonts w:ascii="Times New Roman" w:hAnsi="Times New Roman" w:cs="Times New Roman"/>
          <w:sz w:val="22"/>
          <w:szCs w:val="22"/>
        </w:rPr>
        <w:t xml:space="preserve"> violence against women</w:t>
      </w:r>
      <w:r w:rsidR="003C2259" w:rsidRPr="00FD34DA">
        <w:rPr>
          <w:rFonts w:ascii="Times New Roman" w:hAnsi="Times New Roman" w:cs="Times New Roman"/>
          <w:sz w:val="22"/>
          <w:szCs w:val="22"/>
        </w:rPr>
        <w:t xml:space="preserve"> and girls</w:t>
      </w:r>
      <w:r w:rsidRPr="00FD34DA">
        <w:rPr>
          <w:rFonts w:ascii="Times New Roman" w:hAnsi="Times New Roman" w:cs="Times New Roman"/>
          <w:sz w:val="22"/>
          <w:szCs w:val="22"/>
        </w:rPr>
        <w:t xml:space="preserve"> w</w:t>
      </w:r>
      <w:r w:rsidR="00222223" w:rsidRPr="00FD34DA">
        <w:rPr>
          <w:rFonts w:ascii="Times New Roman" w:hAnsi="Times New Roman" w:cs="Times New Roman"/>
          <w:sz w:val="22"/>
          <w:szCs w:val="22"/>
        </w:rPr>
        <w:t>ith disabilities, and highlight</w:t>
      </w:r>
      <w:r w:rsidR="0009450E" w:rsidRPr="00FD34DA">
        <w:rPr>
          <w:rFonts w:ascii="Times New Roman" w:hAnsi="Times New Roman" w:cs="Times New Roman"/>
          <w:sz w:val="22"/>
          <w:szCs w:val="22"/>
        </w:rPr>
        <w:t xml:space="preserve"> </w:t>
      </w:r>
      <w:r w:rsidRPr="00FD34DA">
        <w:rPr>
          <w:rFonts w:ascii="Times New Roman" w:hAnsi="Times New Roman" w:cs="Times New Roman"/>
          <w:sz w:val="22"/>
          <w:szCs w:val="22"/>
        </w:rPr>
        <w:t xml:space="preserve">the contributions that women with disabilities make to society in Nigeria, as a means to tackle stereotypes about women </w:t>
      </w:r>
      <w:r w:rsidR="003C2259" w:rsidRPr="00FD34DA">
        <w:rPr>
          <w:rFonts w:ascii="Times New Roman" w:hAnsi="Times New Roman" w:cs="Times New Roman"/>
          <w:sz w:val="22"/>
          <w:szCs w:val="22"/>
        </w:rPr>
        <w:t xml:space="preserve">and girls </w:t>
      </w:r>
      <w:r w:rsidRPr="00FD34DA">
        <w:rPr>
          <w:rFonts w:ascii="Times New Roman" w:hAnsi="Times New Roman" w:cs="Times New Roman"/>
          <w:sz w:val="22"/>
          <w:szCs w:val="22"/>
        </w:rPr>
        <w:t>with</w:t>
      </w:r>
      <w:r w:rsidR="0009450E" w:rsidRPr="00FD34DA">
        <w:rPr>
          <w:rFonts w:ascii="Times New Roman" w:hAnsi="Times New Roman" w:cs="Times New Roman"/>
          <w:sz w:val="22"/>
          <w:szCs w:val="22"/>
        </w:rPr>
        <w:t xml:space="preserve"> disabilities</w:t>
      </w:r>
      <w:r w:rsidRPr="00FD34DA">
        <w:rPr>
          <w:rFonts w:ascii="Times New Roman" w:hAnsi="Times New Roman" w:cs="Times New Roman"/>
          <w:sz w:val="22"/>
          <w:szCs w:val="22"/>
        </w:rPr>
        <w:t>.</w:t>
      </w:r>
    </w:p>
    <w:p w14:paraId="6786F452" w14:textId="7C50AAA0" w:rsidR="00DD364D" w:rsidRPr="00FD34DA" w:rsidRDefault="00DD364D" w:rsidP="00DD364D">
      <w:pPr>
        <w:pStyle w:val="ListParagraph"/>
        <w:numPr>
          <w:ilvl w:val="0"/>
          <w:numId w:val="20"/>
        </w:numPr>
        <w:jc w:val="both"/>
        <w:rPr>
          <w:rFonts w:ascii="Times New Roman" w:hAnsi="Times New Roman" w:cs="Times New Roman"/>
          <w:i/>
          <w:sz w:val="22"/>
          <w:szCs w:val="22"/>
        </w:rPr>
      </w:pPr>
      <w:r w:rsidRPr="00FD34DA">
        <w:rPr>
          <w:rFonts w:ascii="Times New Roman" w:hAnsi="Times New Roman" w:cs="Times New Roman"/>
          <w:sz w:val="22"/>
          <w:szCs w:val="22"/>
        </w:rPr>
        <w:t>Develop a new</w:t>
      </w:r>
      <w:r w:rsidR="00424092" w:rsidRPr="00FD34DA">
        <w:rPr>
          <w:rFonts w:ascii="Times New Roman" w:hAnsi="Times New Roman" w:cs="Times New Roman"/>
          <w:sz w:val="22"/>
          <w:szCs w:val="22"/>
        </w:rPr>
        <w:t xml:space="preserve"> National Gender Policy </w:t>
      </w:r>
      <w:r w:rsidRPr="00FD34DA">
        <w:rPr>
          <w:rFonts w:ascii="Times New Roman" w:hAnsi="Times New Roman" w:cs="Times New Roman"/>
          <w:sz w:val="22"/>
          <w:szCs w:val="22"/>
        </w:rPr>
        <w:t xml:space="preserve">that includes specific goals and targets related to women </w:t>
      </w:r>
      <w:r w:rsidR="003C2259" w:rsidRPr="00FD34DA">
        <w:rPr>
          <w:rFonts w:ascii="Times New Roman" w:hAnsi="Times New Roman" w:cs="Times New Roman"/>
          <w:sz w:val="22"/>
          <w:szCs w:val="22"/>
        </w:rPr>
        <w:t xml:space="preserve">and girls </w:t>
      </w:r>
      <w:r w:rsidRPr="00FD34DA">
        <w:rPr>
          <w:rFonts w:ascii="Times New Roman" w:hAnsi="Times New Roman" w:cs="Times New Roman"/>
          <w:sz w:val="22"/>
          <w:szCs w:val="22"/>
        </w:rPr>
        <w:t>with disabilities—including ensuring that they are free from violence, can access health services</w:t>
      </w:r>
      <w:r w:rsidR="003D0FD2" w:rsidRPr="00FD34DA">
        <w:rPr>
          <w:rFonts w:ascii="Times New Roman" w:hAnsi="Times New Roman" w:cs="Times New Roman"/>
          <w:sz w:val="22"/>
          <w:szCs w:val="22"/>
        </w:rPr>
        <w:t xml:space="preserve"> including sexual and reproductive health services</w:t>
      </w:r>
      <w:r w:rsidRPr="00FD34DA">
        <w:rPr>
          <w:rFonts w:ascii="Times New Roman" w:hAnsi="Times New Roman" w:cs="Times New Roman"/>
          <w:sz w:val="22"/>
          <w:szCs w:val="22"/>
        </w:rPr>
        <w:t>, and can access justice mechanisms—and ensure that this policy is in line with</w:t>
      </w:r>
      <w:r w:rsidR="00222223" w:rsidRPr="00FD34DA">
        <w:rPr>
          <w:rFonts w:ascii="Times New Roman" w:hAnsi="Times New Roman" w:cs="Times New Roman"/>
          <w:sz w:val="22"/>
          <w:szCs w:val="22"/>
        </w:rPr>
        <w:t xml:space="preserve"> state obligations under CEDAW and the CRPD, as well as commitments under </w:t>
      </w:r>
      <w:r w:rsidRPr="00FD34DA">
        <w:rPr>
          <w:rFonts w:ascii="Times New Roman" w:hAnsi="Times New Roman" w:cs="Times New Roman"/>
          <w:sz w:val="22"/>
          <w:szCs w:val="22"/>
        </w:rPr>
        <w:t>the Sustainable Development Goals.</w:t>
      </w:r>
    </w:p>
    <w:p w14:paraId="1EEC269B" w14:textId="26162D50" w:rsidR="00C9287C" w:rsidRPr="00FD34DA" w:rsidRDefault="00DD364D" w:rsidP="00DD364D">
      <w:pPr>
        <w:pStyle w:val="ListParagraph"/>
        <w:numPr>
          <w:ilvl w:val="0"/>
          <w:numId w:val="20"/>
        </w:numPr>
        <w:jc w:val="both"/>
        <w:rPr>
          <w:rFonts w:ascii="Times New Roman" w:hAnsi="Times New Roman" w:cs="Times New Roman"/>
          <w:i/>
          <w:sz w:val="22"/>
          <w:szCs w:val="22"/>
        </w:rPr>
      </w:pPr>
      <w:r w:rsidRPr="00FD34DA">
        <w:rPr>
          <w:rFonts w:ascii="Times New Roman" w:hAnsi="Times New Roman" w:cs="Times New Roman"/>
          <w:sz w:val="22"/>
          <w:szCs w:val="22"/>
        </w:rPr>
        <w:t>Amend</w:t>
      </w:r>
      <w:r w:rsidR="00424092" w:rsidRPr="00FD34DA">
        <w:rPr>
          <w:rFonts w:ascii="Times New Roman" w:hAnsi="Times New Roman" w:cs="Times New Roman"/>
          <w:sz w:val="22"/>
          <w:szCs w:val="22"/>
        </w:rPr>
        <w:t xml:space="preserve"> the Gender and Equal Opportunities Bill 2011</w:t>
      </w:r>
      <w:r w:rsidR="0009450E" w:rsidRPr="00FD34DA">
        <w:rPr>
          <w:rFonts w:ascii="Times New Roman" w:hAnsi="Times New Roman" w:cs="Times New Roman"/>
          <w:sz w:val="22"/>
          <w:szCs w:val="22"/>
        </w:rPr>
        <w:t xml:space="preserve"> to recognize that women</w:t>
      </w:r>
      <w:r w:rsidR="00424092" w:rsidRPr="00FD34DA">
        <w:rPr>
          <w:rFonts w:ascii="Times New Roman" w:hAnsi="Times New Roman" w:cs="Times New Roman"/>
          <w:sz w:val="22"/>
          <w:szCs w:val="22"/>
        </w:rPr>
        <w:t xml:space="preserve"> face intersecting forms of discrimination, inc</w:t>
      </w:r>
      <w:r w:rsidR="00292132" w:rsidRPr="00FD34DA">
        <w:rPr>
          <w:rFonts w:ascii="Times New Roman" w:hAnsi="Times New Roman" w:cs="Times New Roman"/>
          <w:sz w:val="22"/>
          <w:szCs w:val="22"/>
        </w:rPr>
        <w:t>luding based on disability, which</w:t>
      </w:r>
      <w:r w:rsidR="00424092" w:rsidRPr="00FD34DA">
        <w:rPr>
          <w:rFonts w:ascii="Times New Roman" w:hAnsi="Times New Roman" w:cs="Times New Roman"/>
          <w:sz w:val="22"/>
          <w:szCs w:val="22"/>
        </w:rPr>
        <w:t xml:space="preserve"> impacts their exercise of rights and their prospects for equality. </w:t>
      </w:r>
      <w:r w:rsidR="00292132" w:rsidRPr="00FD34DA">
        <w:rPr>
          <w:rFonts w:ascii="Times New Roman" w:hAnsi="Times New Roman" w:cs="Times New Roman"/>
          <w:sz w:val="22"/>
          <w:szCs w:val="22"/>
        </w:rPr>
        <w:t>In particular, ensure that defin</w:t>
      </w:r>
      <w:r w:rsidR="003D0FD2" w:rsidRPr="00FD34DA">
        <w:rPr>
          <w:rFonts w:ascii="Times New Roman" w:hAnsi="Times New Roman" w:cs="Times New Roman"/>
          <w:sz w:val="22"/>
          <w:szCs w:val="22"/>
        </w:rPr>
        <w:t>itions of discrimination in this</w:t>
      </w:r>
      <w:r w:rsidR="00292132" w:rsidRPr="00FD34DA">
        <w:rPr>
          <w:rFonts w:ascii="Times New Roman" w:hAnsi="Times New Roman" w:cs="Times New Roman"/>
          <w:sz w:val="22"/>
          <w:szCs w:val="22"/>
        </w:rPr>
        <w:t xml:space="preserve"> and other laws and policies include den</w:t>
      </w:r>
      <w:r w:rsidR="00C771D6" w:rsidRPr="00FD34DA">
        <w:rPr>
          <w:rFonts w:ascii="Times New Roman" w:hAnsi="Times New Roman" w:cs="Times New Roman"/>
          <w:sz w:val="22"/>
          <w:szCs w:val="22"/>
        </w:rPr>
        <w:t>ial of reasonable accommodation</w:t>
      </w:r>
      <w:r w:rsidR="00292132" w:rsidRPr="00FD34DA">
        <w:rPr>
          <w:rFonts w:ascii="Times New Roman" w:hAnsi="Times New Roman" w:cs="Times New Roman"/>
          <w:sz w:val="22"/>
          <w:szCs w:val="22"/>
        </w:rPr>
        <w:t xml:space="preserve"> for persons with disabilities as forms of discrimination.</w:t>
      </w:r>
    </w:p>
    <w:p w14:paraId="303D8B88" w14:textId="39C902FF" w:rsidR="00292132" w:rsidRPr="00FD34DA" w:rsidRDefault="00292132" w:rsidP="00292132">
      <w:pPr>
        <w:pStyle w:val="ListParagraph"/>
        <w:numPr>
          <w:ilvl w:val="0"/>
          <w:numId w:val="20"/>
        </w:numPr>
        <w:jc w:val="both"/>
        <w:rPr>
          <w:rFonts w:ascii="Times New Roman" w:hAnsi="Times New Roman" w:cs="Times New Roman"/>
          <w:i/>
          <w:sz w:val="22"/>
          <w:szCs w:val="22"/>
        </w:rPr>
      </w:pPr>
      <w:r w:rsidRPr="00FD34DA">
        <w:rPr>
          <w:rFonts w:ascii="Times New Roman" w:eastAsia="Times New Roman" w:hAnsi="Times New Roman" w:cs="Times New Roman"/>
          <w:sz w:val="22"/>
          <w:szCs w:val="22"/>
        </w:rPr>
        <w:t>Amend the Violence against Persons (Prohib</w:t>
      </w:r>
      <w:r w:rsidR="00222223" w:rsidRPr="00FD34DA">
        <w:rPr>
          <w:rFonts w:ascii="Times New Roman" w:eastAsia="Times New Roman" w:hAnsi="Times New Roman" w:cs="Times New Roman"/>
          <w:sz w:val="22"/>
          <w:szCs w:val="22"/>
        </w:rPr>
        <w:t>ition) Act, 2015, to require</w:t>
      </w:r>
      <w:r w:rsidRPr="00FD34DA">
        <w:rPr>
          <w:rFonts w:ascii="Times New Roman" w:eastAsia="Times New Roman" w:hAnsi="Times New Roman" w:cs="Times New Roman"/>
          <w:sz w:val="22"/>
          <w:szCs w:val="22"/>
        </w:rPr>
        <w:t xml:space="preserve"> reasonable accommodation for women </w:t>
      </w:r>
      <w:r w:rsidR="003C2259" w:rsidRPr="00FD34DA">
        <w:rPr>
          <w:rFonts w:ascii="Times New Roman" w:eastAsia="Times New Roman" w:hAnsi="Times New Roman" w:cs="Times New Roman"/>
          <w:sz w:val="22"/>
          <w:szCs w:val="22"/>
        </w:rPr>
        <w:t xml:space="preserve">and girls </w:t>
      </w:r>
      <w:r w:rsidRPr="00FD34DA">
        <w:rPr>
          <w:rFonts w:ascii="Times New Roman" w:eastAsia="Times New Roman" w:hAnsi="Times New Roman" w:cs="Times New Roman"/>
          <w:sz w:val="22"/>
          <w:szCs w:val="22"/>
        </w:rPr>
        <w:t xml:space="preserve">with disabilities in accessing police and justice systems following violence committed against them, and </w:t>
      </w:r>
      <w:r w:rsidR="00423A36" w:rsidRPr="00FD34DA">
        <w:rPr>
          <w:rFonts w:ascii="Times New Roman" w:eastAsia="Times New Roman" w:hAnsi="Times New Roman" w:cs="Times New Roman"/>
          <w:sz w:val="22"/>
          <w:szCs w:val="22"/>
        </w:rPr>
        <w:t xml:space="preserve">enumerate specific steps to be taken to </w:t>
      </w:r>
      <w:r w:rsidRPr="00FD34DA">
        <w:rPr>
          <w:rFonts w:ascii="Times New Roman" w:eastAsia="Times New Roman" w:hAnsi="Times New Roman" w:cs="Times New Roman"/>
          <w:sz w:val="22"/>
          <w:szCs w:val="22"/>
        </w:rPr>
        <w:t>ensure implementation of this provision. Also amend the Act to outlaw specific forms of violence against women</w:t>
      </w:r>
      <w:r w:rsidR="003C2259" w:rsidRPr="00FD34DA">
        <w:rPr>
          <w:rFonts w:ascii="Times New Roman" w:eastAsia="Times New Roman" w:hAnsi="Times New Roman" w:cs="Times New Roman"/>
          <w:sz w:val="22"/>
          <w:szCs w:val="22"/>
        </w:rPr>
        <w:t xml:space="preserve"> and girls</w:t>
      </w:r>
      <w:r w:rsidRPr="00FD34DA">
        <w:rPr>
          <w:rFonts w:ascii="Times New Roman" w:eastAsia="Times New Roman" w:hAnsi="Times New Roman" w:cs="Times New Roman"/>
          <w:sz w:val="22"/>
          <w:szCs w:val="22"/>
        </w:rPr>
        <w:t xml:space="preserve"> with disabilities in reproductive health care settings, such as forced sterilization, contraception, and abortion</w:t>
      </w:r>
      <w:r w:rsidR="003C2259" w:rsidRPr="00FD34DA">
        <w:rPr>
          <w:rFonts w:ascii="Times New Roman" w:eastAsia="Times New Roman" w:hAnsi="Times New Roman" w:cs="Times New Roman"/>
          <w:sz w:val="22"/>
          <w:szCs w:val="22"/>
        </w:rPr>
        <w:t xml:space="preserve"> and the withholding of mobility aids and medications.</w:t>
      </w:r>
    </w:p>
    <w:p w14:paraId="35117D0B" w14:textId="7C82EA3C" w:rsidR="00C9287C" w:rsidRPr="00FD34DA" w:rsidRDefault="004B3157" w:rsidP="00292132">
      <w:pPr>
        <w:pStyle w:val="ListParagraph"/>
        <w:numPr>
          <w:ilvl w:val="0"/>
          <w:numId w:val="20"/>
        </w:numPr>
        <w:jc w:val="both"/>
        <w:rPr>
          <w:rFonts w:ascii="Times New Roman" w:hAnsi="Times New Roman" w:cs="Times New Roman"/>
          <w:i/>
          <w:sz w:val="22"/>
          <w:szCs w:val="22"/>
        </w:rPr>
      </w:pPr>
      <w:r w:rsidRPr="00FD34DA">
        <w:rPr>
          <w:rFonts w:ascii="Times New Roman" w:eastAsia="Times New Roman" w:hAnsi="Times New Roman" w:cs="Times New Roman"/>
          <w:sz w:val="22"/>
          <w:szCs w:val="22"/>
        </w:rPr>
        <w:t xml:space="preserve">Include in the revision of the </w:t>
      </w:r>
      <w:r w:rsidR="00C9287C" w:rsidRPr="00FD34DA">
        <w:rPr>
          <w:rFonts w:ascii="Times New Roman" w:eastAsia="Times New Roman" w:hAnsi="Times New Roman" w:cs="Times New Roman"/>
          <w:i/>
          <w:sz w:val="22"/>
          <w:szCs w:val="22"/>
        </w:rPr>
        <w:t>National Action Plan for the Implementation of UNSCR 1325 and Related Resolutions in Nigeria</w:t>
      </w:r>
      <w:r w:rsidR="00222223" w:rsidRPr="00FD34DA">
        <w:rPr>
          <w:rFonts w:ascii="Times New Roman" w:eastAsia="Times New Roman" w:hAnsi="Times New Roman" w:cs="Times New Roman"/>
          <w:sz w:val="22"/>
          <w:szCs w:val="22"/>
        </w:rPr>
        <w:t xml:space="preserve"> (NAP)</w:t>
      </w:r>
      <w:r w:rsidRPr="00FD34DA">
        <w:rPr>
          <w:rFonts w:ascii="Times New Roman" w:hAnsi="Times New Roman" w:cs="Times New Roman"/>
          <w:sz w:val="22"/>
          <w:szCs w:val="22"/>
        </w:rPr>
        <w:t xml:space="preserve"> recognition of</w:t>
      </w:r>
      <w:r w:rsidR="00292132" w:rsidRPr="00FD34DA">
        <w:rPr>
          <w:rFonts w:ascii="Times New Roman" w:hAnsi="Times New Roman" w:cs="Times New Roman"/>
          <w:sz w:val="22"/>
          <w:szCs w:val="22"/>
        </w:rPr>
        <w:t xml:space="preserve"> the heightened risk of violence</w:t>
      </w:r>
      <w:r w:rsidR="00222223" w:rsidRPr="00FD34DA">
        <w:rPr>
          <w:rFonts w:ascii="Times New Roman" w:hAnsi="Times New Roman" w:cs="Times New Roman"/>
          <w:sz w:val="22"/>
          <w:szCs w:val="22"/>
        </w:rPr>
        <w:t xml:space="preserve"> that</w:t>
      </w:r>
      <w:r w:rsidR="00292132" w:rsidRPr="00FD34DA">
        <w:rPr>
          <w:rFonts w:ascii="Times New Roman" w:hAnsi="Times New Roman" w:cs="Times New Roman"/>
          <w:sz w:val="22"/>
          <w:szCs w:val="22"/>
        </w:rPr>
        <w:t xml:space="preserve"> women </w:t>
      </w:r>
      <w:r w:rsidR="0083552F" w:rsidRPr="00FD34DA">
        <w:rPr>
          <w:rFonts w:ascii="Times New Roman" w:hAnsi="Times New Roman" w:cs="Times New Roman"/>
          <w:sz w:val="22"/>
          <w:szCs w:val="22"/>
        </w:rPr>
        <w:t xml:space="preserve">and girls </w:t>
      </w:r>
      <w:r w:rsidR="00292132" w:rsidRPr="00FD34DA">
        <w:rPr>
          <w:rFonts w:ascii="Times New Roman" w:hAnsi="Times New Roman" w:cs="Times New Roman"/>
          <w:sz w:val="22"/>
          <w:szCs w:val="22"/>
        </w:rPr>
        <w:t>with disabilities face in conflict and post-conflict situations, due to both their inability to escape conflict as well as due to their reliance on others to access relief materials. Include in the NAP specific action points to ensure that IDP camps and other relief services are accessible to persons with disabilities and take their particular needs into account</w:t>
      </w:r>
      <w:r w:rsidR="00423A36" w:rsidRPr="00FD34DA">
        <w:rPr>
          <w:rFonts w:ascii="Times New Roman" w:hAnsi="Times New Roman" w:cs="Times New Roman"/>
          <w:sz w:val="22"/>
          <w:szCs w:val="22"/>
        </w:rPr>
        <w:t xml:space="preserve">, and that women </w:t>
      </w:r>
      <w:r w:rsidR="0083552F" w:rsidRPr="00FD34DA">
        <w:rPr>
          <w:rFonts w:ascii="Times New Roman" w:hAnsi="Times New Roman" w:cs="Times New Roman"/>
          <w:sz w:val="22"/>
          <w:szCs w:val="22"/>
        </w:rPr>
        <w:t xml:space="preserve">and girls </w:t>
      </w:r>
      <w:r w:rsidR="00423A36" w:rsidRPr="00FD34DA">
        <w:rPr>
          <w:rFonts w:ascii="Times New Roman" w:hAnsi="Times New Roman" w:cs="Times New Roman"/>
          <w:sz w:val="22"/>
          <w:szCs w:val="22"/>
        </w:rPr>
        <w:t xml:space="preserve">with disabilities are included in efforts at post-conflict </w:t>
      </w:r>
      <w:r w:rsidR="00F813D5" w:rsidRPr="00FD34DA">
        <w:rPr>
          <w:rFonts w:ascii="Times New Roman" w:hAnsi="Times New Roman" w:cs="Times New Roman"/>
          <w:sz w:val="22"/>
          <w:szCs w:val="22"/>
        </w:rPr>
        <w:t>peace building</w:t>
      </w:r>
      <w:r w:rsidR="00423A36" w:rsidRPr="00FD34DA">
        <w:rPr>
          <w:rFonts w:ascii="Times New Roman" w:hAnsi="Times New Roman" w:cs="Times New Roman"/>
          <w:sz w:val="22"/>
          <w:szCs w:val="22"/>
        </w:rPr>
        <w:t>.</w:t>
      </w:r>
    </w:p>
    <w:p w14:paraId="3041BD82" w14:textId="07541B5F" w:rsidR="008103A9" w:rsidRPr="00FD34DA" w:rsidRDefault="0083552F" w:rsidP="00292132">
      <w:pPr>
        <w:pStyle w:val="ListParagraph"/>
        <w:numPr>
          <w:ilvl w:val="0"/>
          <w:numId w:val="20"/>
        </w:numPr>
        <w:jc w:val="both"/>
        <w:rPr>
          <w:rFonts w:ascii="Times New Roman" w:hAnsi="Times New Roman" w:cs="Times New Roman"/>
          <w:i/>
          <w:sz w:val="22"/>
          <w:szCs w:val="22"/>
        </w:rPr>
      </w:pPr>
      <w:r w:rsidRPr="00FD34DA">
        <w:rPr>
          <w:rFonts w:ascii="Times New Roman" w:eastAsia="Arial Unicode MS" w:hAnsi="Times New Roman" w:cs="Times New Roman"/>
          <w:sz w:val="22"/>
          <w:szCs w:val="22"/>
        </w:rPr>
        <w:t xml:space="preserve">Develop a plan for security forces and communities institutions to proactively reach persons with disabilities when there is conflict or danger, and put in place specific policies to ensure their evacuation from conflict areas. </w:t>
      </w:r>
    </w:p>
    <w:p w14:paraId="1E7BE54A" w14:textId="133D1A4A" w:rsidR="00292132" w:rsidRPr="00FD34DA" w:rsidRDefault="00292132" w:rsidP="00403765">
      <w:pPr>
        <w:pStyle w:val="ListParagraph"/>
        <w:numPr>
          <w:ilvl w:val="0"/>
          <w:numId w:val="20"/>
        </w:numPr>
        <w:jc w:val="both"/>
        <w:rPr>
          <w:rFonts w:ascii="Times New Roman" w:hAnsi="Times New Roman" w:cs="Times New Roman"/>
          <w:i/>
          <w:sz w:val="22"/>
          <w:szCs w:val="22"/>
        </w:rPr>
      </w:pPr>
      <w:r w:rsidRPr="00FD34DA">
        <w:rPr>
          <w:rFonts w:ascii="Times New Roman" w:hAnsi="Times New Roman" w:cs="Times New Roman"/>
          <w:sz w:val="22"/>
          <w:szCs w:val="22"/>
        </w:rPr>
        <w:t>Mandate training</w:t>
      </w:r>
      <w:r w:rsidR="001D2361" w:rsidRPr="00FD34DA">
        <w:rPr>
          <w:rFonts w:ascii="Times New Roman" w:hAnsi="Times New Roman" w:cs="Times New Roman"/>
          <w:sz w:val="22"/>
          <w:szCs w:val="22"/>
        </w:rPr>
        <w:t xml:space="preserve"> for</w:t>
      </w:r>
      <w:r w:rsidRPr="00FD34DA">
        <w:rPr>
          <w:rFonts w:ascii="Times New Roman" w:hAnsi="Times New Roman" w:cs="Times New Roman"/>
          <w:sz w:val="22"/>
          <w:szCs w:val="22"/>
        </w:rPr>
        <w:t xml:space="preserve"> health care workers, and particularly those working on sexual and reproductive health, about the rights of women </w:t>
      </w:r>
      <w:r w:rsidR="0083552F" w:rsidRPr="00FD34DA">
        <w:rPr>
          <w:rFonts w:ascii="Times New Roman" w:hAnsi="Times New Roman" w:cs="Times New Roman"/>
          <w:sz w:val="22"/>
          <w:szCs w:val="22"/>
        </w:rPr>
        <w:t xml:space="preserve">and girls </w:t>
      </w:r>
      <w:r w:rsidRPr="00FD34DA">
        <w:rPr>
          <w:rFonts w:ascii="Times New Roman" w:hAnsi="Times New Roman" w:cs="Times New Roman"/>
          <w:sz w:val="22"/>
          <w:szCs w:val="22"/>
        </w:rPr>
        <w:t>with disabilities and how to provide accessib</w:t>
      </w:r>
      <w:r w:rsidR="0009450E" w:rsidRPr="00FD34DA">
        <w:rPr>
          <w:rFonts w:ascii="Times New Roman" w:hAnsi="Times New Roman" w:cs="Times New Roman"/>
          <w:sz w:val="22"/>
          <w:szCs w:val="22"/>
        </w:rPr>
        <w:t>le and dignity-based health information and services</w:t>
      </w:r>
      <w:r w:rsidR="007A138F" w:rsidRPr="00FD34DA">
        <w:rPr>
          <w:rFonts w:ascii="Times New Roman" w:hAnsi="Times New Roman" w:cs="Times New Roman"/>
          <w:sz w:val="22"/>
          <w:szCs w:val="22"/>
        </w:rPr>
        <w:t xml:space="preserve"> to women</w:t>
      </w:r>
      <w:r w:rsidR="0083552F" w:rsidRPr="00FD34DA">
        <w:rPr>
          <w:rFonts w:ascii="Times New Roman" w:hAnsi="Times New Roman" w:cs="Times New Roman"/>
          <w:sz w:val="22"/>
          <w:szCs w:val="22"/>
        </w:rPr>
        <w:t xml:space="preserve"> and girls</w:t>
      </w:r>
      <w:r w:rsidR="007A138F" w:rsidRPr="00FD34DA">
        <w:rPr>
          <w:rFonts w:ascii="Times New Roman" w:hAnsi="Times New Roman" w:cs="Times New Roman"/>
          <w:sz w:val="22"/>
          <w:szCs w:val="22"/>
        </w:rPr>
        <w:t xml:space="preserve"> with disabilities.</w:t>
      </w:r>
      <w:r w:rsidR="0083552F" w:rsidRPr="00FD34DA">
        <w:rPr>
          <w:rFonts w:ascii="Times New Roman" w:hAnsi="Times New Roman" w:cs="Times New Roman"/>
          <w:sz w:val="22"/>
          <w:szCs w:val="22"/>
        </w:rPr>
        <w:t xml:space="preserve"> Ensure that teachers are trained to work with and provide comprehensive sexuality education to women and girls with disabilities, including information on how to access needed sexual and reproductive health services, in order to help them exercise their sexual and reproductive rights.</w:t>
      </w:r>
    </w:p>
    <w:p w14:paraId="4E0ADD1E" w14:textId="18C91228" w:rsidR="001D2361" w:rsidRPr="00FD34DA" w:rsidRDefault="00292132" w:rsidP="001D2361">
      <w:pPr>
        <w:pStyle w:val="ListParagraph"/>
        <w:numPr>
          <w:ilvl w:val="0"/>
          <w:numId w:val="20"/>
        </w:numPr>
        <w:jc w:val="both"/>
        <w:rPr>
          <w:rFonts w:ascii="Times New Roman" w:hAnsi="Times New Roman" w:cs="Times New Roman"/>
          <w:i/>
          <w:sz w:val="22"/>
          <w:szCs w:val="22"/>
        </w:rPr>
      </w:pPr>
      <w:r w:rsidRPr="00FD34DA">
        <w:rPr>
          <w:rFonts w:ascii="Times New Roman" w:hAnsi="Times New Roman" w:cs="Times New Roman"/>
          <w:sz w:val="22"/>
          <w:szCs w:val="22"/>
        </w:rPr>
        <w:lastRenderedPageBreak/>
        <w:t>As part of strategies to tackle HIV, develop specific programs targeted at persons wit</w:t>
      </w:r>
      <w:r w:rsidR="007A138F" w:rsidRPr="00FD34DA">
        <w:rPr>
          <w:rFonts w:ascii="Times New Roman" w:hAnsi="Times New Roman" w:cs="Times New Roman"/>
          <w:sz w:val="22"/>
          <w:szCs w:val="22"/>
        </w:rPr>
        <w:t xml:space="preserve">h disabilities, including women </w:t>
      </w:r>
      <w:r w:rsidR="0083552F" w:rsidRPr="00FD34DA">
        <w:rPr>
          <w:rFonts w:ascii="Times New Roman" w:hAnsi="Times New Roman" w:cs="Times New Roman"/>
          <w:sz w:val="22"/>
          <w:szCs w:val="22"/>
        </w:rPr>
        <w:t xml:space="preserve">and girls </w:t>
      </w:r>
      <w:r w:rsidR="007A138F" w:rsidRPr="00FD34DA">
        <w:rPr>
          <w:rFonts w:ascii="Times New Roman" w:hAnsi="Times New Roman" w:cs="Times New Roman"/>
          <w:sz w:val="22"/>
          <w:szCs w:val="22"/>
        </w:rPr>
        <w:t xml:space="preserve">with disabilities, </w:t>
      </w:r>
      <w:r w:rsidRPr="00FD34DA">
        <w:rPr>
          <w:rFonts w:ascii="Times New Roman" w:hAnsi="Times New Roman" w:cs="Times New Roman"/>
          <w:sz w:val="22"/>
          <w:szCs w:val="22"/>
        </w:rPr>
        <w:t>that take into account their increased vulnerability to violence</w:t>
      </w:r>
      <w:r w:rsidR="0009450E" w:rsidRPr="00FD34DA">
        <w:rPr>
          <w:rFonts w:ascii="Times New Roman" w:hAnsi="Times New Roman" w:cs="Times New Roman"/>
          <w:sz w:val="22"/>
          <w:szCs w:val="22"/>
        </w:rPr>
        <w:t>,</w:t>
      </w:r>
      <w:r w:rsidRPr="00FD34DA">
        <w:rPr>
          <w:rFonts w:ascii="Times New Roman" w:hAnsi="Times New Roman" w:cs="Times New Roman"/>
          <w:sz w:val="22"/>
          <w:szCs w:val="22"/>
        </w:rPr>
        <w:t xml:space="preserve"> and </w:t>
      </w:r>
      <w:r w:rsidR="0009450E" w:rsidRPr="00FD34DA">
        <w:rPr>
          <w:rFonts w:ascii="Times New Roman" w:hAnsi="Times New Roman" w:cs="Times New Roman"/>
          <w:sz w:val="22"/>
          <w:szCs w:val="22"/>
        </w:rPr>
        <w:t>plan</w:t>
      </w:r>
      <w:r w:rsidR="001D2361" w:rsidRPr="00FD34DA">
        <w:rPr>
          <w:rFonts w:ascii="Times New Roman" w:hAnsi="Times New Roman" w:cs="Times New Roman"/>
          <w:sz w:val="22"/>
          <w:szCs w:val="22"/>
        </w:rPr>
        <w:t xml:space="preserve"> </w:t>
      </w:r>
      <w:r w:rsidR="0009450E" w:rsidRPr="00FD34DA">
        <w:rPr>
          <w:rFonts w:ascii="Times New Roman" w:hAnsi="Times New Roman" w:cs="Times New Roman"/>
          <w:sz w:val="22"/>
          <w:szCs w:val="22"/>
        </w:rPr>
        <w:t xml:space="preserve">for all </w:t>
      </w:r>
      <w:r w:rsidR="00403765" w:rsidRPr="00FD34DA">
        <w:rPr>
          <w:rFonts w:ascii="Times New Roman" w:hAnsi="Times New Roman" w:cs="Times New Roman"/>
          <w:sz w:val="22"/>
          <w:szCs w:val="22"/>
        </w:rPr>
        <w:t>health and social support se</w:t>
      </w:r>
      <w:r w:rsidR="0009450E" w:rsidRPr="00FD34DA">
        <w:rPr>
          <w:rFonts w:ascii="Times New Roman" w:hAnsi="Times New Roman" w:cs="Times New Roman"/>
          <w:sz w:val="22"/>
          <w:szCs w:val="22"/>
        </w:rPr>
        <w:t xml:space="preserve">rvices for persons with HIV to be </w:t>
      </w:r>
      <w:r w:rsidR="00403765" w:rsidRPr="00FD34DA">
        <w:rPr>
          <w:rFonts w:ascii="Times New Roman" w:hAnsi="Times New Roman" w:cs="Times New Roman"/>
          <w:sz w:val="22"/>
          <w:szCs w:val="22"/>
        </w:rPr>
        <w:t xml:space="preserve">accessible to persons with disabilities. </w:t>
      </w:r>
    </w:p>
    <w:p w14:paraId="4383D12D" w14:textId="047C5C76" w:rsidR="00E027B1" w:rsidRPr="00FD34DA" w:rsidRDefault="00E027B1" w:rsidP="00E027B1">
      <w:pPr>
        <w:pStyle w:val="ListParagraph"/>
        <w:numPr>
          <w:ilvl w:val="0"/>
          <w:numId w:val="20"/>
        </w:numPr>
        <w:jc w:val="both"/>
        <w:rPr>
          <w:rFonts w:ascii="Times New Roman" w:hAnsi="Times New Roman" w:cs="Times New Roman"/>
          <w:i/>
          <w:sz w:val="22"/>
          <w:szCs w:val="22"/>
        </w:rPr>
      </w:pPr>
      <w:r w:rsidRPr="00FD34DA">
        <w:rPr>
          <w:rFonts w:ascii="Times New Roman" w:hAnsi="Times New Roman" w:cs="Times New Roman"/>
          <w:sz w:val="22"/>
          <w:szCs w:val="22"/>
        </w:rPr>
        <w:t>Mandate training for state and st</w:t>
      </w:r>
      <w:r w:rsidR="00423A36" w:rsidRPr="00FD34DA">
        <w:rPr>
          <w:rFonts w:ascii="Times New Roman" w:hAnsi="Times New Roman" w:cs="Times New Roman"/>
          <w:sz w:val="22"/>
          <w:szCs w:val="22"/>
        </w:rPr>
        <w:t xml:space="preserve">ate-funded support services that respond to </w:t>
      </w:r>
      <w:r w:rsidRPr="00FD34DA">
        <w:rPr>
          <w:rFonts w:ascii="Times New Roman" w:hAnsi="Times New Roman" w:cs="Times New Roman"/>
          <w:sz w:val="22"/>
          <w:szCs w:val="22"/>
        </w:rPr>
        <w:t>gender-based violence</w:t>
      </w:r>
      <w:r w:rsidR="00423A36" w:rsidRPr="00FD34DA">
        <w:rPr>
          <w:rFonts w:ascii="Times New Roman" w:hAnsi="Times New Roman" w:cs="Times New Roman"/>
          <w:sz w:val="22"/>
          <w:szCs w:val="22"/>
        </w:rPr>
        <w:t xml:space="preserve">, including shelters, </w:t>
      </w:r>
      <w:r w:rsidRPr="00FD34DA">
        <w:rPr>
          <w:rFonts w:ascii="Times New Roman" w:hAnsi="Times New Roman" w:cs="Times New Roman"/>
          <w:sz w:val="22"/>
          <w:szCs w:val="22"/>
        </w:rPr>
        <w:t xml:space="preserve">and </w:t>
      </w:r>
      <w:r w:rsidR="007A138F" w:rsidRPr="00FD34DA">
        <w:rPr>
          <w:rFonts w:ascii="Times New Roman" w:hAnsi="Times New Roman" w:cs="Times New Roman"/>
          <w:sz w:val="22"/>
          <w:szCs w:val="22"/>
        </w:rPr>
        <w:t xml:space="preserve">for </w:t>
      </w:r>
      <w:r w:rsidRPr="00FD34DA">
        <w:rPr>
          <w:rFonts w:ascii="Times New Roman" w:hAnsi="Times New Roman" w:cs="Times New Roman"/>
          <w:sz w:val="22"/>
          <w:szCs w:val="22"/>
        </w:rPr>
        <w:t xml:space="preserve">justice system actors, such as courts and police personnel, to </w:t>
      </w:r>
      <w:r w:rsidR="007A138F" w:rsidRPr="00FD34DA">
        <w:rPr>
          <w:rFonts w:ascii="Times New Roman" w:hAnsi="Times New Roman" w:cs="Times New Roman"/>
          <w:sz w:val="22"/>
          <w:szCs w:val="22"/>
        </w:rPr>
        <w:t xml:space="preserve">ensure that they </w:t>
      </w:r>
      <w:r w:rsidRPr="00FD34DA">
        <w:rPr>
          <w:rFonts w:ascii="Times New Roman" w:hAnsi="Times New Roman" w:cs="Times New Roman"/>
          <w:sz w:val="22"/>
          <w:szCs w:val="22"/>
        </w:rPr>
        <w:t xml:space="preserve">work with and </w:t>
      </w:r>
      <w:r w:rsidR="007A138F" w:rsidRPr="00FD34DA">
        <w:rPr>
          <w:rFonts w:ascii="Times New Roman" w:hAnsi="Times New Roman" w:cs="Times New Roman"/>
          <w:sz w:val="22"/>
          <w:szCs w:val="22"/>
        </w:rPr>
        <w:t xml:space="preserve">can reasonably </w:t>
      </w:r>
      <w:r w:rsidRPr="00FD34DA">
        <w:rPr>
          <w:rFonts w:ascii="Times New Roman" w:hAnsi="Times New Roman" w:cs="Times New Roman"/>
          <w:sz w:val="22"/>
          <w:szCs w:val="22"/>
        </w:rPr>
        <w:t>accommodate persons with disabilities.</w:t>
      </w:r>
    </w:p>
    <w:p w14:paraId="10C50821" w14:textId="6E2F0B59" w:rsidR="001D2361" w:rsidRPr="00FD34DA" w:rsidRDefault="007A138F" w:rsidP="001D2361">
      <w:pPr>
        <w:pStyle w:val="ListParagraph"/>
        <w:numPr>
          <w:ilvl w:val="0"/>
          <w:numId w:val="20"/>
        </w:numPr>
        <w:jc w:val="both"/>
        <w:rPr>
          <w:rFonts w:ascii="Times New Roman" w:hAnsi="Times New Roman" w:cs="Times New Roman"/>
          <w:sz w:val="22"/>
          <w:szCs w:val="22"/>
        </w:rPr>
      </w:pPr>
      <w:r w:rsidRPr="00FD34DA">
        <w:rPr>
          <w:rFonts w:ascii="Times New Roman" w:hAnsi="Times New Roman" w:cs="Times New Roman"/>
          <w:sz w:val="22"/>
          <w:szCs w:val="22"/>
        </w:rPr>
        <w:t>Require</w:t>
      </w:r>
      <w:r w:rsidR="00E027B1" w:rsidRPr="00FD34DA">
        <w:rPr>
          <w:rFonts w:ascii="Times New Roman" w:hAnsi="Times New Roman" w:cs="Times New Roman"/>
          <w:sz w:val="22"/>
          <w:szCs w:val="22"/>
        </w:rPr>
        <w:t xml:space="preserve"> through legislation and policy that future infrastructure—such as schools, hospitals, and courts—is physical</w:t>
      </w:r>
      <w:r w:rsidRPr="00FD34DA">
        <w:rPr>
          <w:rFonts w:ascii="Times New Roman" w:hAnsi="Times New Roman" w:cs="Times New Roman"/>
          <w:sz w:val="22"/>
          <w:szCs w:val="22"/>
        </w:rPr>
        <w:t>ly</w:t>
      </w:r>
      <w:r w:rsidR="00E027B1" w:rsidRPr="00FD34DA">
        <w:rPr>
          <w:rFonts w:ascii="Times New Roman" w:hAnsi="Times New Roman" w:cs="Times New Roman"/>
          <w:sz w:val="22"/>
          <w:szCs w:val="22"/>
        </w:rPr>
        <w:t xml:space="preserve"> accessible for person with disabilities, that information and service</w:t>
      </w:r>
      <w:r w:rsidRPr="00FD34DA">
        <w:rPr>
          <w:rFonts w:ascii="Times New Roman" w:hAnsi="Times New Roman" w:cs="Times New Roman"/>
          <w:sz w:val="22"/>
          <w:szCs w:val="22"/>
        </w:rPr>
        <w:t>s provided in these public accommodations</w:t>
      </w:r>
      <w:r w:rsidR="00E027B1" w:rsidRPr="00FD34DA">
        <w:rPr>
          <w:rFonts w:ascii="Times New Roman" w:hAnsi="Times New Roman" w:cs="Times New Roman"/>
          <w:sz w:val="22"/>
          <w:szCs w:val="22"/>
        </w:rPr>
        <w:t xml:space="preserve"> is provided in accessible formats, and that persons with disabilities can access s</w:t>
      </w:r>
      <w:r w:rsidRPr="00FD34DA">
        <w:rPr>
          <w:rFonts w:ascii="Times New Roman" w:hAnsi="Times New Roman" w:cs="Times New Roman"/>
          <w:sz w:val="22"/>
          <w:szCs w:val="22"/>
        </w:rPr>
        <w:t>upport to utilize public</w:t>
      </w:r>
      <w:r w:rsidR="00E027B1" w:rsidRPr="00FD34DA">
        <w:rPr>
          <w:rFonts w:ascii="Times New Roman" w:hAnsi="Times New Roman" w:cs="Times New Roman"/>
          <w:sz w:val="22"/>
          <w:szCs w:val="22"/>
        </w:rPr>
        <w:t xml:space="preserve"> services, when needed and requested. </w:t>
      </w:r>
    </w:p>
    <w:p w14:paraId="31F3CF3E" w14:textId="77777777" w:rsidR="00423A36" w:rsidRPr="00FD34DA" w:rsidRDefault="00423A36" w:rsidP="00E027B1">
      <w:pPr>
        <w:jc w:val="both"/>
        <w:rPr>
          <w:rFonts w:ascii="Times New Roman" w:hAnsi="Times New Roman" w:cs="Times New Roman"/>
          <w:sz w:val="22"/>
          <w:szCs w:val="22"/>
          <w:highlight w:val="cyan"/>
        </w:rPr>
      </w:pPr>
    </w:p>
    <w:p w14:paraId="66DC686F" w14:textId="6BAACDB4" w:rsidR="000B3FEE" w:rsidRPr="00FD34DA" w:rsidRDefault="00423A36" w:rsidP="00E027B1">
      <w:pPr>
        <w:jc w:val="both"/>
        <w:rPr>
          <w:rFonts w:ascii="Times New Roman" w:hAnsi="Times New Roman" w:cs="Times New Roman"/>
          <w:i/>
          <w:sz w:val="22"/>
          <w:szCs w:val="22"/>
        </w:rPr>
      </w:pPr>
      <w:r w:rsidRPr="00FD34DA">
        <w:rPr>
          <w:rFonts w:ascii="Times New Roman" w:hAnsi="Times New Roman" w:cs="Times New Roman"/>
          <w:sz w:val="22"/>
          <w:szCs w:val="22"/>
        </w:rPr>
        <w:t xml:space="preserve">Thank you for your consideration of this </w:t>
      </w:r>
      <w:r w:rsidR="003C0D2D">
        <w:rPr>
          <w:rFonts w:ascii="Times New Roman" w:hAnsi="Times New Roman" w:cs="Times New Roman"/>
          <w:sz w:val="22"/>
          <w:szCs w:val="22"/>
        </w:rPr>
        <w:t xml:space="preserve">shadow </w:t>
      </w:r>
      <w:r w:rsidRPr="00FD34DA">
        <w:rPr>
          <w:rFonts w:ascii="Times New Roman" w:hAnsi="Times New Roman" w:cs="Times New Roman"/>
          <w:sz w:val="22"/>
          <w:szCs w:val="22"/>
        </w:rPr>
        <w:t>letter. Please do not hesitate to contact us if you have</w:t>
      </w:r>
      <w:r w:rsidR="003C0D2D">
        <w:rPr>
          <w:rFonts w:ascii="Times New Roman" w:hAnsi="Times New Roman" w:cs="Times New Roman"/>
          <w:sz w:val="22"/>
          <w:szCs w:val="22"/>
        </w:rPr>
        <w:t xml:space="preserve"> any questions or comments. Our main point of contact is </w:t>
      </w:r>
      <w:r w:rsidRPr="00FD34DA">
        <w:rPr>
          <w:rFonts w:ascii="Times New Roman" w:hAnsi="Times New Roman" w:cs="Times New Roman"/>
          <w:sz w:val="22"/>
          <w:szCs w:val="22"/>
        </w:rPr>
        <w:t>Stephanie Ortoleva</w:t>
      </w:r>
      <w:r w:rsidR="003C0D2D">
        <w:rPr>
          <w:rFonts w:ascii="Times New Roman" w:hAnsi="Times New Roman" w:cs="Times New Roman"/>
          <w:sz w:val="22"/>
          <w:szCs w:val="22"/>
        </w:rPr>
        <w:t xml:space="preserve"> at</w:t>
      </w:r>
      <w:r w:rsidRPr="00FD34DA">
        <w:rPr>
          <w:rFonts w:ascii="Times New Roman" w:hAnsi="Times New Roman" w:cs="Times New Roman"/>
          <w:sz w:val="22"/>
          <w:szCs w:val="22"/>
        </w:rPr>
        <w:t xml:space="preserve"> President@WomenEnabled.org.</w:t>
      </w:r>
      <w:bookmarkStart w:id="0" w:name="_GoBack"/>
      <w:bookmarkEnd w:id="0"/>
    </w:p>
    <w:sectPr w:rsidR="000B3FEE" w:rsidRPr="00FD34DA" w:rsidSect="004F34ED">
      <w:footerReference w:type="even" r:id="rId20"/>
      <w:footerReference w:type="default" r:id="rId21"/>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1404E" w14:textId="77777777" w:rsidR="00FD34DA" w:rsidRDefault="00FD34DA" w:rsidP="00FA3BF6">
      <w:r>
        <w:separator/>
      </w:r>
    </w:p>
  </w:endnote>
  <w:endnote w:type="continuationSeparator" w:id="0">
    <w:p w14:paraId="3D1C9F53" w14:textId="77777777" w:rsidR="00FD34DA" w:rsidRDefault="00FD34DA" w:rsidP="00FA3BF6">
      <w:r>
        <w:continuationSeparator/>
      </w:r>
    </w:p>
  </w:endnote>
  <w:endnote w:type="continuationNotice" w:id="1">
    <w:p w14:paraId="7053D21E" w14:textId="77777777" w:rsidR="00FD34DA" w:rsidRDefault="00FD34DA"/>
  </w:endnote>
  <w:endnote w:id="2">
    <w:p w14:paraId="4053B9DB" w14:textId="4C8994D5"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This submission will address the situation of women with disabilities throughout the life cycle. Any reference to “women with disabilities” should be interpreted to include girls with disabilities unless otherwise indicated.</w:t>
      </w:r>
    </w:p>
  </w:endnote>
  <w:endnote w:id="3">
    <w:p w14:paraId="75AE78B9" w14:textId="5CBB20BA"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General Recommendation No. 18: Disabled women</w:t>
      </w:r>
      <w:r w:rsidRPr="00FD34DA">
        <w:rPr>
          <w:rFonts w:cs="Times New Roman"/>
          <w:sz w:val="20"/>
          <w:szCs w:val="20"/>
        </w:rPr>
        <w:t xml:space="preserve"> (1991).</w:t>
      </w:r>
    </w:p>
  </w:endnote>
  <w:endnote w:id="4">
    <w:p w14:paraId="74A0B010" w14:textId="78E242B6"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Committee on the Elimination of Discrimination against Women (CEDAW Committee), </w:t>
      </w:r>
      <w:r w:rsidRPr="00FD34DA">
        <w:rPr>
          <w:rFonts w:cs="Times New Roman"/>
          <w:i/>
          <w:sz w:val="20"/>
          <w:szCs w:val="20"/>
        </w:rPr>
        <w:t>Consideration of reports submitted by States parties under article 18 of the Convention, Seventh and eighth periodic reports of States parties due in 2014: Nigeria</w:t>
      </w:r>
      <w:r w:rsidRPr="00FD34DA">
        <w:rPr>
          <w:rFonts w:cs="Times New Roman"/>
          <w:sz w:val="20"/>
          <w:szCs w:val="20"/>
        </w:rPr>
        <w:t>, U.N. Doc. CEDAW/C/NGA/7-8 (2015).</w:t>
      </w:r>
    </w:p>
  </w:endnote>
  <w:endnote w:id="5">
    <w:p w14:paraId="27D11A5F" w14:textId="4015D313"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mallCaps/>
          <w:sz w:val="20"/>
          <w:szCs w:val="20"/>
        </w:rPr>
        <w:t xml:space="preserve"> World</w:t>
      </w:r>
      <w:r w:rsidRPr="00FD34DA">
        <w:rPr>
          <w:rFonts w:cs="Times New Roman"/>
          <w:sz w:val="20"/>
          <w:szCs w:val="20"/>
        </w:rPr>
        <w:t xml:space="preserve"> </w:t>
      </w:r>
      <w:r w:rsidRPr="00FD34DA">
        <w:rPr>
          <w:rFonts w:cs="Times New Roman"/>
          <w:smallCaps/>
          <w:sz w:val="20"/>
          <w:szCs w:val="20"/>
        </w:rPr>
        <w:t>Health Organization and World Bank</w:t>
      </w:r>
      <w:r w:rsidRPr="00FD34DA">
        <w:rPr>
          <w:rFonts w:cs="Times New Roman"/>
          <w:sz w:val="20"/>
          <w:szCs w:val="20"/>
        </w:rPr>
        <w:t xml:space="preserve">, </w:t>
      </w:r>
      <w:r w:rsidRPr="00FD34DA">
        <w:rPr>
          <w:rFonts w:cs="Times New Roman"/>
          <w:smallCaps/>
          <w:sz w:val="20"/>
          <w:szCs w:val="20"/>
        </w:rPr>
        <w:t xml:space="preserve">World Report on Disability </w:t>
      </w:r>
      <w:r w:rsidRPr="00FD34DA">
        <w:rPr>
          <w:rFonts w:cs="Times New Roman"/>
          <w:sz w:val="20"/>
          <w:szCs w:val="20"/>
        </w:rPr>
        <w:t>28-29 (2011).</w:t>
      </w:r>
    </w:p>
  </w:endnote>
  <w:endnote w:id="6">
    <w:p w14:paraId="1BED82A9" w14:textId="6E09B96E"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Ngozi C. Umeh &amp; Ramola Adeola, </w:t>
      </w:r>
      <w:r w:rsidRPr="00FD34DA">
        <w:rPr>
          <w:rFonts w:cs="Times New Roman"/>
          <w:i/>
          <w:sz w:val="20"/>
          <w:szCs w:val="20"/>
        </w:rPr>
        <w:t>African Disability Rights Yearbook Nigeria</w:t>
      </w:r>
      <w:r w:rsidRPr="00FD34DA">
        <w:rPr>
          <w:rFonts w:cs="Times New Roman"/>
          <w:sz w:val="20"/>
          <w:szCs w:val="20"/>
        </w:rPr>
        <w:t xml:space="preserve"> (2013), </w:t>
      </w:r>
      <w:r w:rsidRPr="00FD34DA">
        <w:rPr>
          <w:rFonts w:cs="Times New Roman"/>
          <w:i/>
          <w:sz w:val="20"/>
          <w:szCs w:val="20"/>
        </w:rPr>
        <w:t xml:space="preserve">available at </w:t>
      </w:r>
      <w:r w:rsidRPr="00FD34DA">
        <w:rPr>
          <w:rFonts w:cs="Times New Roman"/>
          <w:sz w:val="20"/>
          <w:szCs w:val="20"/>
        </w:rPr>
        <w:t>http://www.adry.up.ac.za/index.php/2013-1-section-b-country-reports/nigeria#pgfId-1088340.</w:t>
      </w:r>
    </w:p>
  </w:endnote>
  <w:endnote w:id="7">
    <w:p w14:paraId="01BA4033" w14:textId="6BF0320A"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8">
    <w:p w14:paraId="613D9DD9" w14:textId="2C1F6432" w:rsidR="00FD34DA" w:rsidRPr="00FD34DA" w:rsidRDefault="00FD34DA" w:rsidP="000C3B19">
      <w:pPr>
        <w:jc w:val="both"/>
        <w:rPr>
          <w:rFonts w:ascii="Times New Roman" w:hAnsi="Times New Roman" w:cs="Times New Roman"/>
          <w:sz w:val="20"/>
          <w:szCs w:val="20"/>
        </w:rPr>
      </w:pPr>
      <w:r w:rsidRPr="00FD34DA">
        <w:rPr>
          <w:rStyle w:val="EndnoteReference"/>
          <w:rFonts w:ascii="Times New Roman" w:hAnsi="Times New Roman" w:cs="Times New Roman"/>
          <w:sz w:val="20"/>
          <w:szCs w:val="20"/>
        </w:rPr>
        <w:endnoteRef/>
      </w:r>
      <w:r w:rsidRPr="00FD34DA">
        <w:rPr>
          <w:rFonts w:ascii="Times New Roman" w:hAnsi="Times New Roman" w:cs="Times New Roman"/>
          <w:sz w:val="20"/>
          <w:szCs w:val="20"/>
        </w:rPr>
        <w:t xml:space="preserve"> Jonathan Nda-Isaish, </w:t>
      </w:r>
      <w:r w:rsidRPr="00FD34DA">
        <w:rPr>
          <w:rFonts w:ascii="Times New Roman" w:hAnsi="Times New Roman" w:cs="Times New Roman"/>
          <w:i/>
          <w:sz w:val="20"/>
          <w:szCs w:val="20"/>
        </w:rPr>
        <w:t>11 Million Women in Nigeria Living with Disabilities – Report</w:t>
      </w:r>
      <w:r w:rsidRPr="00FD34DA">
        <w:rPr>
          <w:rFonts w:ascii="Times New Roman" w:hAnsi="Times New Roman" w:cs="Times New Roman"/>
          <w:sz w:val="20"/>
          <w:szCs w:val="20"/>
        </w:rPr>
        <w:t xml:space="preserve">, in Leadership, Jul. 19, 2015, </w:t>
      </w:r>
      <w:r w:rsidRPr="00FD34DA">
        <w:rPr>
          <w:rFonts w:ascii="Times New Roman" w:hAnsi="Times New Roman" w:cs="Times New Roman"/>
          <w:i/>
          <w:sz w:val="20"/>
          <w:szCs w:val="20"/>
        </w:rPr>
        <w:t xml:space="preserve">available at </w:t>
      </w:r>
      <w:r w:rsidRPr="00FD34DA">
        <w:rPr>
          <w:rFonts w:ascii="Times New Roman" w:hAnsi="Times New Roman" w:cs="Times New Roman"/>
          <w:sz w:val="20"/>
          <w:szCs w:val="20"/>
        </w:rPr>
        <w:t>http://leadership.ng/news/447938/11-million-women-in-nigeria-living-with-disabilities-report</w:t>
      </w:r>
      <w:r w:rsidRPr="00FD34DA">
        <w:rPr>
          <w:rStyle w:val="Hyperlink"/>
          <w:rFonts w:ascii="Times New Roman" w:hAnsi="Times New Roman" w:cs="Times New Roman"/>
          <w:sz w:val="20"/>
          <w:szCs w:val="20"/>
        </w:rPr>
        <w:t>.</w:t>
      </w:r>
    </w:p>
  </w:endnote>
  <w:endnote w:id="9">
    <w:p w14:paraId="332520CC" w14:textId="626BA884"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Inclusive Friends &amp; Nigeria Stability and Reconciliation Programme</w:t>
      </w:r>
      <w:r w:rsidRPr="00FD34DA">
        <w:rPr>
          <w:rFonts w:cs="Times New Roman"/>
          <w:sz w:val="20"/>
          <w:szCs w:val="20"/>
        </w:rPr>
        <w:t xml:space="preserve">, </w:t>
      </w:r>
      <w:r w:rsidRPr="00FD34DA">
        <w:rPr>
          <w:rFonts w:cs="Times New Roman"/>
          <w:smallCaps/>
          <w:sz w:val="20"/>
          <w:szCs w:val="20"/>
        </w:rPr>
        <w:t xml:space="preserve">What Violence Means to Us: Women with Disabilities Speak </w:t>
      </w:r>
      <w:r w:rsidRPr="00FD34DA">
        <w:rPr>
          <w:rFonts w:cs="Times New Roman"/>
          <w:sz w:val="20"/>
          <w:szCs w:val="20"/>
        </w:rPr>
        <w:t xml:space="preserve">6 (2015) [hereinafter </w:t>
      </w:r>
      <w:r w:rsidRPr="00FD34DA">
        <w:rPr>
          <w:rFonts w:cs="Times New Roman"/>
          <w:smallCaps/>
          <w:sz w:val="20"/>
          <w:szCs w:val="20"/>
        </w:rPr>
        <w:t>Inclusive Friends &amp; NSRP</w:t>
      </w:r>
      <w:r w:rsidRPr="00FD34DA">
        <w:rPr>
          <w:rFonts w:cs="Times New Roman"/>
          <w:sz w:val="20"/>
          <w:szCs w:val="20"/>
        </w:rPr>
        <w:t>, W</w:t>
      </w:r>
      <w:r w:rsidRPr="00FD34DA">
        <w:rPr>
          <w:rFonts w:cs="Times New Roman"/>
          <w:smallCaps/>
          <w:sz w:val="20"/>
          <w:szCs w:val="20"/>
        </w:rPr>
        <w:t>hat Violence Means to Us Inclusive Friends &amp; NSRP</w:t>
      </w:r>
      <w:r w:rsidRPr="00FD34DA">
        <w:rPr>
          <w:rFonts w:cs="Times New Roman"/>
          <w:sz w:val="20"/>
          <w:szCs w:val="20"/>
        </w:rPr>
        <w:t>, W</w:t>
      </w:r>
      <w:r w:rsidRPr="00FD34DA">
        <w:rPr>
          <w:rFonts w:cs="Times New Roman"/>
          <w:smallCaps/>
          <w:sz w:val="20"/>
          <w:szCs w:val="20"/>
        </w:rPr>
        <w:t>hat Violence Means to Us].</w:t>
      </w:r>
    </w:p>
  </w:endnote>
  <w:endnote w:id="10">
    <w:p w14:paraId="05F1E2F5" w14:textId="0F1263AE"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See </w:t>
      </w:r>
      <w:r w:rsidRPr="00FD34DA">
        <w:rPr>
          <w:rFonts w:cs="Times New Roman"/>
          <w:color w:val="000000"/>
          <w:sz w:val="20"/>
          <w:szCs w:val="20"/>
        </w:rPr>
        <w:t>§§</w:t>
      </w:r>
      <w:r w:rsidRPr="00FD34DA">
        <w:rPr>
          <w:rFonts w:cs="Times New Roman"/>
          <w:sz w:val="20"/>
          <w:szCs w:val="20"/>
        </w:rPr>
        <w:t xml:space="preserve"> II(C) &amp; III(A) below. </w:t>
      </w:r>
    </w:p>
  </w:endnote>
  <w:endnote w:id="11">
    <w:p w14:paraId="34A7E3BC" w14:textId="73FBB65B"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mallCaps/>
          <w:sz w:val="20"/>
          <w:szCs w:val="20"/>
        </w:rPr>
        <w:t xml:space="preserve"> World</w:t>
      </w:r>
      <w:r w:rsidRPr="00FD34DA">
        <w:rPr>
          <w:rFonts w:cs="Times New Roman"/>
          <w:sz w:val="20"/>
          <w:szCs w:val="20"/>
        </w:rPr>
        <w:t xml:space="preserve"> </w:t>
      </w:r>
      <w:r w:rsidRPr="00FD34DA">
        <w:rPr>
          <w:rFonts w:cs="Times New Roman"/>
          <w:smallCaps/>
          <w:sz w:val="20"/>
          <w:szCs w:val="20"/>
        </w:rPr>
        <w:t>Health Organization and World Bank</w:t>
      </w:r>
      <w:r w:rsidRPr="00FD34DA">
        <w:rPr>
          <w:rFonts w:cs="Times New Roman"/>
          <w:sz w:val="20"/>
          <w:szCs w:val="20"/>
        </w:rPr>
        <w:t xml:space="preserve">, </w:t>
      </w:r>
      <w:r w:rsidRPr="00FD34DA">
        <w:rPr>
          <w:rFonts w:cs="Times New Roman"/>
          <w:smallCaps/>
          <w:sz w:val="20"/>
          <w:szCs w:val="20"/>
        </w:rPr>
        <w:t xml:space="preserve">World Report on Disability </w:t>
      </w:r>
      <w:r w:rsidRPr="00FD34DA">
        <w:rPr>
          <w:rFonts w:cs="Times New Roman"/>
          <w:sz w:val="20"/>
          <w:szCs w:val="20"/>
        </w:rPr>
        <w:t>25-26 (2011).</w:t>
      </w:r>
    </w:p>
  </w:endnote>
  <w:endnote w:id="12">
    <w:p w14:paraId="54E5F4A1" w14:textId="6F2BB2EF"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mallCaps/>
          <w:sz w:val="20"/>
          <w:szCs w:val="20"/>
        </w:rPr>
        <w:t xml:space="preserve"> </w:t>
      </w:r>
      <w:r w:rsidRPr="00FD34DA">
        <w:rPr>
          <w:rFonts w:cs="Times New Roman"/>
          <w:i/>
          <w:sz w:val="20"/>
          <w:szCs w:val="20"/>
        </w:rPr>
        <w:t xml:space="preserve">Id. </w:t>
      </w:r>
      <w:r w:rsidRPr="00FD34DA">
        <w:rPr>
          <w:rFonts w:cs="Times New Roman"/>
          <w:sz w:val="20"/>
          <w:szCs w:val="20"/>
        </w:rPr>
        <w:t>at 26-27.</w:t>
      </w:r>
    </w:p>
  </w:endnote>
  <w:endnote w:id="13">
    <w:p w14:paraId="6C6B830C" w14:textId="2BF6E60C"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mallCaps/>
          <w:sz w:val="20"/>
          <w:szCs w:val="20"/>
        </w:rPr>
        <w:t xml:space="preserve"> </w:t>
      </w:r>
      <w:r w:rsidRPr="00FD34DA">
        <w:rPr>
          <w:rFonts w:cs="Times New Roman"/>
          <w:i/>
          <w:sz w:val="20"/>
          <w:szCs w:val="20"/>
        </w:rPr>
        <w:t>Id.</w:t>
      </w:r>
    </w:p>
  </w:endnote>
  <w:endnote w:id="14">
    <w:p w14:paraId="74DF4074" w14:textId="0199A6E1"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mallCaps/>
          <w:sz w:val="20"/>
          <w:szCs w:val="20"/>
        </w:rPr>
        <w:t xml:space="preserve"> </w:t>
      </w:r>
      <w:r w:rsidRPr="00FD34DA">
        <w:rPr>
          <w:rFonts w:cs="Times New Roman"/>
          <w:i/>
          <w:sz w:val="20"/>
          <w:szCs w:val="20"/>
        </w:rPr>
        <w:t>Id.</w:t>
      </w:r>
    </w:p>
  </w:endnote>
  <w:endnote w:id="15">
    <w:p w14:paraId="4D1C6A7C" w14:textId="673C64B9"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mallCaps/>
          <w:sz w:val="20"/>
          <w:szCs w:val="20"/>
        </w:rPr>
        <w:t xml:space="preserve"> </w:t>
      </w:r>
      <w:r w:rsidRPr="00FD34DA">
        <w:rPr>
          <w:rFonts w:cs="Times New Roman"/>
          <w:i/>
          <w:sz w:val="20"/>
          <w:szCs w:val="20"/>
        </w:rPr>
        <w:t>Id.</w:t>
      </w:r>
    </w:p>
  </w:endnote>
  <w:endnote w:id="16">
    <w:p w14:paraId="4E15EDFD" w14:textId="3A301BD9"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Office of the High Commission for Human Rights, </w:t>
      </w:r>
      <w:r w:rsidRPr="00FD34DA">
        <w:rPr>
          <w:rFonts w:cs="Times New Roman"/>
          <w:i/>
          <w:sz w:val="20"/>
          <w:szCs w:val="20"/>
        </w:rPr>
        <w:t>Status of Ratifications: Nigeria</w:t>
      </w:r>
      <w:r w:rsidRPr="00FD34DA">
        <w:rPr>
          <w:rFonts w:cs="Times New Roman"/>
          <w:sz w:val="20"/>
          <w:szCs w:val="20"/>
        </w:rPr>
        <w:t>, http://indicators.ohchr.org/.</w:t>
      </w:r>
    </w:p>
  </w:endnote>
  <w:endnote w:id="17">
    <w:p w14:paraId="1BB1671D" w14:textId="77777777"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General Recommendation No. 18: Disabled women</w:t>
      </w:r>
      <w:r w:rsidRPr="00FD34DA">
        <w:rPr>
          <w:rFonts w:cs="Times New Roman"/>
          <w:sz w:val="20"/>
          <w:szCs w:val="20"/>
        </w:rPr>
        <w:t xml:space="preserve"> (1991).</w:t>
      </w:r>
    </w:p>
  </w:endnote>
  <w:endnote w:id="18">
    <w:p w14:paraId="7FCD7463" w14:textId="174B6350"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General Recommendation No. 24: Article 12 of the Convention (women and health),</w:t>
      </w:r>
      <w:r w:rsidRPr="00FD34DA">
        <w:rPr>
          <w:rFonts w:cs="Times New Roman"/>
          <w:sz w:val="20"/>
          <w:szCs w:val="20"/>
        </w:rPr>
        <w:t xml:space="preserve"> (20th Sess., 1999), in Compilation of General Comments and General Recommendations Adopted by Human Rights Treaty Bodies, </w:t>
      </w:r>
      <w:r w:rsidRPr="00FD34DA">
        <w:rPr>
          <w:rFonts w:cs="Times New Roman"/>
          <w:b/>
          <w:color w:val="000000"/>
          <w:sz w:val="20"/>
          <w:szCs w:val="20"/>
        </w:rPr>
        <w:t>¶</w:t>
      </w:r>
      <w:r w:rsidRPr="00FD34DA">
        <w:rPr>
          <w:rFonts w:cs="Times New Roman"/>
          <w:sz w:val="20"/>
          <w:szCs w:val="20"/>
        </w:rPr>
        <w:t xml:space="preserve"> 25, U.N. Doc. HRI/GEN/1/Rev.9 (Vol. II) (2008) [hereinafter CEDAW Committee, </w:t>
      </w:r>
      <w:r w:rsidRPr="00FD34DA">
        <w:rPr>
          <w:rFonts w:cs="Times New Roman"/>
          <w:i/>
          <w:sz w:val="20"/>
          <w:szCs w:val="20"/>
        </w:rPr>
        <w:t>Gen. Recommendation No. 24</w:t>
      </w:r>
      <w:r w:rsidRPr="00FD34DA">
        <w:rPr>
          <w:rFonts w:cs="Times New Roman"/>
          <w:sz w:val="20"/>
          <w:szCs w:val="20"/>
        </w:rPr>
        <w:t>].</w:t>
      </w:r>
    </w:p>
  </w:endnote>
  <w:endnote w:id="19">
    <w:p w14:paraId="07F6E44B" w14:textId="77777777"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General Recommendation No. 33 on women’s access to justice</w:t>
      </w:r>
      <w:r w:rsidRPr="00FD34DA">
        <w:rPr>
          <w:rFonts w:cs="Times New Roman"/>
          <w:sz w:val="20"/>
          <w:szCs w:val="20"/>
        </w:rPr>
        <w:t xml:space="preserve">, </w:t>
      </w:r>
      <w:r w:rsidRPr="00FD34DA">
        <w:rPr>
          <w:rFonts w:cs="Times New Roman"/>
          <w:b/>
          <w:color w:val="000000"/>
          <w:sz w:val="20"/>
          <w:szCs w:val="20"/>
        </w:rPr>
        <w:t xml:space="preserve">¶¶ </w:t>
      </w:r>
      <w:r w:rsidRPr="00FD34DA">
        <w:rPr>
          <w:rFonts w:cs="Times New Roman"/>
          <w:sz w:val="20"/>
          <w:szCs w:val="20"/>
        </w:rPr>
        <w:t>13 &amp; 17(g), U.N. Doc. CEDAW/C/GC/33 (2015).</w:t>
      </w:r>
    </w:p>
  </w:endnote>
  <w:endnote w:id="20">
    <w:p w14:paraId="27D869BB" w14:textId="735BF1AE"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Concluding Observations: Nigeria</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37-38, U.N. Doc. CEDAW/C/NGA/CO/6 (2008).</w:t>
      </w:r>
    </w:p>
  </w:endnote>
  <w:endnote w:id="21">
    <w:p w14:paraId="345CFAE2" w14:textId="4578355B"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CRC Committee, </w:t>
      </w:r>
      <w:r w:rsidRPr="00FD34DA">
        <w:rPr>
          <w:rFonts w:cs="Times New Roman"/>
          <w:i/>
          <w:sz w:val="20"/>
          <w:szCs w:val="20"/>
        </w:rPr>
        <w:t>Concluding Observations: Nigeria</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28, 56 &amp; 67, U.N. Doc. CRC/C/NGA/CO/3-4 (2010).</w:t>
      </w:r>
    </w:p>
  </w:endnote>
  <w:endnote w:id="22">
    <w:p w14:paraId="5E0B7F86" w14:textId="3A429500"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w:t>
      </w:r>
      <w:r w:rsidRPr="00FD34DA">
        <w:rPr>
          <w:rFonts w:cs="Times New Roman"/>
          <w:i/>
          <w:sz w:val="20"/>
          <w:szCs w:val="20"/>
        </w:rPr>
        <w:t xml:space="preserve"> </w:t>
      </w:r>
      <w:r w:rsidRPr="00FD34DA">
        <w:rPr>
          <w:rFonts w:cs="Times New Roman"/>
          <w:b/>
          <w:color w:val="000000"/>
          <w:sz w:val="20"/>
          <w:szCs w:val="20"/>
        </w:rPr>
        <w:t>¶¶</w:t>
      </w:r>
      <w:r w:rsidRPr="00FD34DA">
        <w:rPr>
          <w:rFonts w:cs="Times New Roman"/>
          <w:sz w:val="20"/>
          <w:szCs w:val="20"/>
        </w:rPr>
        <w:t xml:space="preserve"> 29 &amp; 57.</w:t>
      </w:r>
    </w:p>
  </w:endnote>
  <w:endnote w:id="23">
    <w:p w14:paraId="7D43326A" w14:textId="15B003B8"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Federal Republic of Nigeria, </w:t>
      </w:r>
      <w:r w:rsidRPr="00FD34DA">
        <w:rPr>
          <w:rFonts w:cs="Times New Roman"/>
          <w:i/>
          <w:sz w:val="20"/>
          <w:szCs w:val="20"/>
        </w:rPr>
        <w:t>National Policy on Education, 8</w:t>
      </w:r>
      <w:r w:rsidRPr="00FD34DA">
        <w:rPr>
          <w:rFonts w:cs="Times New Roman"/>
          <w:i/>
          <w:sz w:val="20"/>
          <w:szCs w:val="20"/>
          <w:vertAlign w:val="superscript"/>
        </w:rPr>
        <w:t>th</w:t>
      </w:r>
      <w:r w:rsidRPr="00FD34DA">
        <w:rPr>
          <w:rFonts w:cs="Times New Roman"/>
          <w:i/>
          <w:sz w:val="20"/>
          <w:szCs w:val="20"/>
        </w:rPr>
        <w:t xml:space="preserve"> edition</w:t>
      </w:r>
      <w:r w:rsidRPr="00FD34DA">
        <w:rPr>
          <w:rFonts w:cs="Times New Roman"/>
          <w:sz w:val="20"/>
          <w:szCs w:val="20"/>
        </w:rPr>
        <w:t xml:space="preserve"> (2013), </w:t>
      </w:r>
      <w:r w:rsidRPr="00FD34DA">
        <w:rPr>
          <w:rFonts w:cs="Times New Roman"/>
          <w:i/>
          <w:sz w:val="20"/>
          <w:szCs w:val="20"/>
        </w:rPr>
        <w:t xml:space="preserve">available at </w:t>
      </w:r>
      <w:r w:rsidRPr="00FD34DA">
        <w:rPr>
          <w:rFonts w:cs="Times New Roman"/>
          <w:sz w:val="20"/>
          <w:szCs w:val="20"/>
        </w:rPr>
        <w:t>http://www.nerdc.ng/national-policy-on-education.</w:t>
      </w:r>
    </w:p>
  </w:endnote>
  <w:endnote w:id="24">
    <w:p w14:paraId="30CEE0C5" w14:textId="429D8680" w:rsidR="00FD34DA" w:rsidRPr="00FD34DA" w:rsidRDefault="00FD34DA" w:rsidP="000C3B19">
      <w:pPr>
        <w:jc w:val="both"/>
        <w:rPr>
          <w:rFonts w:ascii="Times New Roman" w:eastAsia="Times New Roman" w:hAnsi="Times New Roman" w:cs="Times New Roman"/>
          <w:sz w:val="20"/>
          <w:szCs w:val="20"/>
        </w:rPr>
      </w:pPr>
      <w:r w:rsidRPr="00FD34DA">
        <w:rPr>
          <w:rStyle w:val="EndnoteReference"/>
          <w:rFonts w:ascii="Times New Roman" w:hAnsi="Times New Roman" w:cs="Times New Roman"/>
          <w:sz w:val="20"/>
          <w:szCs w:val="20"/>
        </w:rPr>
        <w:endnoteRef/>
      </w:r>
      <w:r w:rsidRPr="00FD34DA">
        <w:rPr>
          <w:rFonts w:ascii="Times New Roman" w:hAnsi="Times New Roman" w:cs="Times New Roman"/>
          <w:sz w:val="20"/>
          <w:szCs w:val="20"/>
        </w:rPr>
        <w:t xml:space="preserve"> </w:t>
      </w:r>
      <w:r w:rsidRPr="00FD34DA">
        <w:rPr>
          <w:rFonts w:ascii="Times New Roman" w:eastAsia="Times New Roman" w:hAnsi="Times New Roman" w:cs="Times New Roman"/>
          <w:sz w:val="20"/>
          <w:szCs w:val="20"/>
        </w:rPr>
        <w:t>Protocol to the African Charter on Human and Peoples’ Rights on the Rights of Women in Africa, 2nd Ordinary Sess., Assembly of the Union, adopted July 11, 2003, arts. 3, 4 &amp; 11, CAB/LEG/66.6 (entered into force Nov. 25, 2005).</w:t>
      </w:r>
    </w:p>
  </w:endnote>
  <w:endnote w:id="25">
    <w:p w14:paraId="0B91A8C8" w14:textId="66117227"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art. 14.</w:t>
      </w:r>
    </w:p>
  </w:endnote>
  <w:endnote w:id="26">
    <w:p w14:paraId="6E04B182" w14:textId="781E17BB"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art. 23.</w:t>
      </w:r>
    </w:p>
  </w:endnote>
  <w:endnote w:id="27">
    <w:p w14:paraId="03D9B09A" w14:textId="741E8D22" w:rsidR="00FD34DA" w:rsidRPr="00FD34DA" w:rsidRDefault="00FD34DA" w:rsidP="000C3B19">
      <w:pPr>
        <w:jc w:val="both"/>
        <w:rPr>
          <w:rFonts w:ascii="Times New Roman" w:eastAsia="Times New Roman" w:hAnsi="Times New Roman" w:cs="Times New Roman"/>
          <w:sz w:val="20"/>
          <w:szCs w:val="20"/>
        </w:rPr>
      </w:pPr>
      <w:r w:rsidRPr="00FD34DA">
        <w:rPr>
          <w:rStyle w:val="EndnoteReference"/>
          <w:rFonts w:ascii="Times New Roman" w:hAnsi="Times New Roman" w:cs="Times New Roman"/>
          <w:sz w:val="20"/>
          <w:szCs w:val="20"/>
        </w:rPr>
        <w:endnoteRef/>
      </w:r>
      <w:r w:rsidRPr="00FD34DA">
        <w:rPr>
          <w:rFonts w:ascii="Times New Roman" w:hAnsi="Times New Roman" w:cs="Times New Roman"/>
          <w:sz w:val="20"/>
          <w:szCs w:val="20"/>
        </w:rPr>
        <w:t xml:space="preserve"> Federal Republic of Nigeria, </w:t>
      </w:r>
      <w:r w:rsidRPr="00FD34DA">
        <w:rPr>
          <w:rFonts w:ascii="Times New Roman" w:hAnsi="Times New Roman" w:cs="Times New Roman"/>
          <w:i/>
          <w:sz w:val="20"/>
          <w:szCs w:val="20"/>
        </w:rPr>
        <w:t>Nigeria’s 5</w:t>
      </w:r>
      <w:r w:rsidRPr="00FD34DA">
        <w:rPr>
          <w:rFonts w:ascii="Times New Roman" w:hAnsi="Times New Roman" w:cs="Times New Roman"/>
          <w:i/>
          <w:sz w:val="20"/>
          <w:szCs w:val="20"/>
          <w:vertAlign w:val="superscript"/>
        </w:rPr>
        <w:t>th</w:t>
      </w:r>
      <w:r w:rsidRPr="00FD34DA">
        <w:rPr>
          <w:rFonts w:ascii="Times New Roman" w:hAnsi="Times New Roman" w:cs="Times New Roman"/>
          <w:i/>
          <w:sz w:val="20"/>
          <w:szCs w:val="20"/>
        </w:rPr>
        <w:t xml:space="preserve"> Periodic Country Report: 2011-2014 on the Implementation of the African Charter on Human and Peoples’ Rights in Nigeria</w:t>
      </w:r>
      <w:r w:rsidRPr="00FD34DA">
        <w:rPr>
          <w:rFonts w:ascii="Times New Roman" w:hAnsi="Times New Roman" w:cs="Times New Roman"/>
          <w:sz w:val="20"/>
          <w:szCs w:val="20"/>
        </w:rPr>
        <w:t xml:space="preserve"> (June 2014), </w:t>
      </w:r>
      <w:r w:rsidRPr="00FD34DA">
        <w:rPr>
          <w:rFonts w:ascii="Times New Roman" w:hAnsi="Times New Roman" w:cs="Times New Roman"/>
          <w:i/>
          <w:sz w:val="20"/>
          <w:szCs w:val="20"/>
        </w:rPr>
        <w:t>available at</w:t>
      </w:r>
      <w:r w:rsidRPr="00FD34DA">
        <w:rPr>
          <w:rFonts w:ascii="Times New Roman" w:hAnsi="Times New Roman" w:cs="Times New Roman"/>
          <w:sz w:val="20"/>
          <w:szCs w:val="20"/>
        </w:rPr>
        <w:t xml:space="preserve"> http://www.achpr.org/files/sessions/56th/state-reports/5th-2011-2014/staterep5_nigeria_2013_eng.pdf,. </w:t>
      </w:r>
    </w:p>
  </w:endnote>
  <w:endnote w:id="28">
    <w:p w14:paraId="3A7D8544" w14:textId="4F86B0E0"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African Commission on Human and Peoples’ Rights, </w:t>
      </w:r>
      <w:r w:rsidRPr="00FD34DA">
        <w:rPr>
          <w:rFonts w:cs="Times New Roman"/>
          <w:i/>
          <w:sz w:val="20"/>
          <w:szCs w:val="20"/>
        </w:rPr>
        <w:t>Concluding Observations and Recommendations on the 5th Periodic Report of the Federal Republic of Nigeria on the Implementation of the African Charter on Human and Peoples’ Rights (2011 – 2014)</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131-132 (2015).</w:t>
      </w:r>
    </w:p>
  </w:endnote>
  <w:endnote w:id="29">
    <w:p w14:paraId="451AB28D" w14:textId="35814929"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Const. of the Federal Republic of Nigeria, arts. 15, 16(2)(b) &amp; 17 (1999), http://www.nigeria-law.org/ConstitutionOfTheFederalRepublicOfNigeria.htm.</w:t>
      </w:r>
    </w:p>
  </w:endnote>
  <w:endnote w:id="30">
    <w:p w14:paraId="6258AF75" w14:textId="098AFE57"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For instance. Anambra, Imo, Ekiti and Kogi and Plateau State have all adopted the provisions of CEDAW into law by enacting the Gender and Equal Opportunities Act.</w:t>
      </w:r>
    </w:p>
  </w:endnote>
  <w:endnote w:id="31">
    <w:p w14:paraId="2C409B79" w14:textId="13A240C7"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Ministry of Women and Social Development, </w:t>
      </w:r>
      <w:r w:rsidRPr="00FD34DA">
        <w:rPr>
          <w:rFonts w:cs="Times New Roman"/>
          <w:i/>
          <w:sz w:val="20"/>
          <w:szCs w:val="20"/>
        </w:rPr>
        <w:t>National Gender Policy</w:t>
      </w:r>
      <w:r w:rsidRPr="00FD34DA">
        <w:rPr>
          <w:rFonts w:cs="Times New Roman"/>
          <w:sz w:val="20"/>
          <w:szCs w:val="20"/>
        </w:rPr>
        <w:t xml:space="preserve">,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 xml:space="preserve">2.5.4 (2006), </w:t>
      </w:r>
      <w:r w:rsidRPr="00FD34DA">
        <w:rPr>
          <w:rFonts w:cs="Times New Roman"/>
          <w:i/>
          <w:sz w:val="20"/>
          <w:szCs w:val="20"/>
        </w:rPr>
        <w:t xml:space="preserve">available at </w:t>
      </w:r>
      <w:r w:rsidRPr="00FD34DA">
        <w:rPr>
          <w:rFonts w:cs="Times New Roman"/>
          <w:sz w:val="20"/>
          <w:szCs w:val="20"/>
        </w:rPr>
        <w:t>http://www.aacoalition.org/national_policy_women.htm.</w:t>
      </w:r>
    </w:p>
  </w:endnote>
  <w:endnote w:id="32">
    <w:p w14:paraId="344C112B" w14:textId="4F22D0B8"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Gender and Equal Opportunities Bill 2011,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 xml:space="preserve">4 &amp; 18 (Nga.), </w:t>
      </w:r>
      <w:r w:rsidRPr="00FD34DA">
        <w:rPr>
          <w:rFonts w:cs="Times New Roman"/>
          <w:i/>
          <w:sz w:val="20"/>
          <w:szCs w:val="20"/>
        </w:rPr>
        <w:t>available at</w:t>
      </w:r>
      <w:r w:rsidRPr="00FD34DA">
        <w:rPr>
          <w:rFonts w:cs="Times New Roman"/>
          <w:sz w:val="20"/>
          <w:szCs w:val="20"/>
        </w:rPr>
        <w:t xml:space="preserve"> http://www.aacoalition.org/images/</w:t>
      </w:r>
    </w:p>
    <w:p w14:paraId="4599390A" w14:textId="653B75FC" w:rsidR="00FD34DA" w:rsidRPr="00FD34DA" w:rsidRDefault="00FD34DA" w:rsidP="000C3B19">
      <w:pPr>
        <w:pStyle w:val="EndnoteText"/>
        <w:jc w:val="both"/>
        <w:rPr>
          <w:rFonts w:cs="Times New Roman"/>
          <w:sz w:val="20"/>
          <w:szCs w:val="20"/>
        </w:rPr>
      </w:pPr>
      <w:r w:rsidRPr="00FD34DA">
        <w:rPr>
          <w:rFonts w:cs="Times New Roman"/>
          <w:sz w:val="20"/>
          <w:szCs w:val="20"/>
        </w:rPr>
        <w:t>Gender_and_Equal_Opportunities_Bill_National.pdf.</w:t>
      </w:r>
    </w:p>
  </w:endnote>
  <w:endnote w:id="33">
    <w:p w14:paraId="222E046F" w14:textId="0C16DD85"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i/>
          <w:sz w:val="20"/>
          <w:szCs w:val="20"/>
        </w:rPr>
        <w:t xml:space="preserve"> Id.</w:t>
      </w:r>
      <w:r w:rsidRPr="00FD34DA">
        <w:rPr>
          <w:rFonts w:cs="Times New Roman"/>
          <w:sz w:val="20"/>
          <w:szCs w:val="20"/>
        </w:rPr>
        <w:t xml:space="preserve">,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4 &amp; 18.</w:t>
      </w:r>
    </w:p>
  </w:endnote>
  <w:endnote w:id="34">
    <w:p w14:paraId="5A6CDAF5" w14:textId="643CDF07"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6(c), 10(g) &amp; 12(b)-(c).</w:t>
      </w:r>
    </w:p>
  </w:endnote>
  <w:endnote w:id="35">
    <w:p w14:paraId="1D18D188" w14:textId="0E44F3BA"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12(a).</w:t>
      </w:r>
    </w:p>
  </w:endnote>
  <w:endnote w:id="36">
    <w:p w14:paraId="146AA2E6" w14:textId="0646D46E"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Some state laws do make provisions for ensuring the accessibility of public accommodations, such as educational institutions, and services in that state. </w:t>
      </w:r>
      <w:r w:rsidRPr="00FD34DA">
        <w:rPr>
          <w:rFonts w:cs="Times New Roman"/>
          <w:i/>
          <w:sz w:val="20"/>
          <w:szCs w:val="20"/>
        </w:rPr>
        <w:t>See, e.g.</w:t>
      </w:r>
      <w:r w:rsidRPr="00FD34DA">
        <w:rPr>
          <w:rFonts w:cs="Times New Roman"/>
          <w:sz w:val="20"/>
          <w:szCs w:val="20"/>
        </w:rPr>
        <w:t xml:space="preserve">, Lagos Special People’s Law,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28(3) (2011) (Nga.)</w:t>
      </w:r>
    </w:p>
  </w:endnote>
  <w:endnote w:id="37">
    <w:p w14:paraId="5C2B10CB" w14:textId="77777777"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Nigeria anger as Gender and Equal Opportunity Bill fails</w:t>
      </w:r>
      <w:r w:rsidRPr="00FD34DA">
        <w:rPr>
          <w:rFonts w:cs="Times New Roman"/>
          <w:sz w:val="20"/>
          <w:szCs w:val="20"/>
        </w:rPr>
        <w:t xml:space="preserve">, in </w:t>
      </w:r>
      <w:r w:rsidRPr="00FD34DA">
        <w:rPr>
          <w:rFonts w:cs="Times New Roman"/>
          <w:smallCaps/>
          <w:sz w:val="20"/>
          <w:szCs w:val="20"/>
        </w:rPr>
        <w:t>BBC News</w:t>
      </w:r>
      <w:r w:rsidRPr="00FD34DA">
        <w:rPr>
          <w:rFonts w:cs="Times New Roman"/>
          <w:sz w:val="20"/>
          <w:szCs w:val="20"/>
        </w:rPr>
        <w:t>, March 16, 2016,</w:t>
      </w:r>
      <w:r w:rsidRPr="00FD34DA">
        <w:rPr>
          <w:rFonts w:cs="Times New Roman"/>
          <w:i/>
          <w:sz w:val="20"/>
          <w:szCs w:val="20"/>
        </w:rPr>
        <w:t xml:space="preserve"> </w:t>
      </w:r>
      <w:r w:rsidRPr="00FD34DA">
        <w:rPr>
          <w:rFonts w:cs="Times New Roman"/>
          <w:sz w:val="20"/>
          <w:szCs w:val="20"/>
        </w:rPr>
        <w:t>http://www.bbc.com/news/world-africa-35820970.</w:t>
      </w:r>
    </w:p>
  </w:endnote>
  <w:endnote w:id="38">
    <w:p w14:paraId="44C8C07C" w14:textId="0C30E04C"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Anambra, Imo, Ekiti and Kogi and Plateau State have all adopted the provisions of CEDAW into law by enacting the Gender and Equal Opportunities Act.</w:t>
      </w:r>
    </w:p>
  </w:endnote>
  <w:endnote w:id="39">
    <w:p w14:paraId="7B301309" w14:textId="3662D3AD"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Ministry of Women And Social Development, National Policy on Rehabilitation of Persons with Disabilities,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 xml:space="preserve">2.3.3 (date unknown), </w:t>
      </w:r>
      <w:r w:rsidRPr="00FD34DA">
        <w:rPr>
          <w:rFonts w:cs="Times New Roman"/>
          <w:i/>
          <w:sz w:val="20"/>
          <w:szCs w:val="20"/>
        </w:rPr>
        <w:t>available at</w:t>
      </w:r>
      <w:r w:rsidRPr="00FD34DA">
        <w:rPr>
          <w:rFonts w:cs="Times New Roman"/>
          <w:sz w:val="20"/>
          <w:szCs w:val="20"/>
        </w:rPr>
        <w:t xml:space="preserve"> http://www.womenaffairs.gov.ng/index.php/85-quick/127-policies.</w:t>
      </w:r>
    </w:p>
  </w:endnote>
  <w:endnote w:id="40">
    <w:p w14:paraId="7E57318F" w14:textId="20715EA1"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2.3.3.</w:t>
      </w:r>
    </w:p>
  </w:endnote>
  <w:endnote w:id="41">
    <w:p w14:paraId="72152D5D" w14:textId="38480DD2"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3.</w:t>
      </w:r>
    </w:p>
  </w:endnote>
  <w:endnote w:id="42">
    <w:p w14:paraId="59A9B91C" w14:textId="01E63DD9"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See, e.g.</w:t>
      </w:r>
      <w:r w:rsidRPr="00FD34DA">
        <w:rPr>
          <w:rFonts w:cs="Times New Roman"/>
          <w:sz w:val="20"/>
          <w:szCs w:val="20"/>
        </w:rPr>
        <w:t xml:space="preserve">, CEDAW Committee, </w:t>
      </w:r>
      <w:r w:rsidRPr="00FD34DA">
        <w:rPr>
          <w:rFonts w:cs="Times New Roman"/>
          <w:i/>
          <w:sz w:val="20"/>
          <w:szCs w:val="20"/>
        </w:rPr>
        <w:t>Concluding Observations: Hungary</w:t>
      </w:r>
      <w:r w:rsidRPr="00FD34DA">
        <w:rPr>
          <w:rFonts w:cs="Times New Roman"/>
          <w:sz w:val="20"/>
          <w:szCs w:val="20"/>
        </w:rPr>
        <w:t xml:space="preserve">, </w:t>
      </w:r>
      <w:r w:rsidRPr="00FD34DA">
        <w:rPr>
          <w:rFonts w:cs="Times New Roman"/>
          <w:b/>
          <w:color w:val="000000"/>
          <w:sz w:val="20"/>
          <w:szCs w:val="20"/>
        </w:rPr>
        <w:t xml:space="preserve">¶¶ </w:t>
      </w:r>
      <w:r w:rsidRPr="00FD34DA">
        <w:rPr>
          <w:rFonts w:cs="Times New Roman"/>
          <w:sz w:val="20"/>
          <w:szCs w:val="20"/>
        </w:rPr>
        <w:t>8, 18, 19, 27 &amp; 28, U.N. Doc. CEDAW/C/HUN/CO/7-8 (2013).</w:t>
      </w:r>
    </w:p>
  </w:endnote>
  <w:endnote w:id="43">
    <w:p w14:paraId="7DC4263D" w14:textId="77777777"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CRPD Committee, </w:t>
      </w:r>
      <w:r w:rsidRPr="00FD34DA">
        <w:rPr>
          <w:rFonts w:cs="Times New Roman"/>
          <w:i/>
          <w:sz w:val="20"/>
          <w:szCs w:val="20"/>
        </w:rPr>
        <w:t>General Comment No. 3: Article 6: Women and girls with disabilities</w:t>
      </w:r>
      <w:r w:rsidRPr="00FD34DA">
        <w:rPr>
          <w:rFonts w:cs="Times New Roman"/>
          <w:sz w:val="20"/>
          <w:szCs w:val="20"/>
        </w:rPr>
        <w:t xml:space="preserve">, </w:t>
      </w:r>
      <w:r w:rsidRPr="00FD34DA">
        <w:rPr>
          <w:rFonts w:cs="Times New Roman"/>
          <w:b/>
          <w:color w:val="000000"/>
          <w:sz w:val="20"/>
          <w:szCs w:val="20"/>
        </w:rPr>
        <w:t xml:space="preserve">¶¶ </w:t>
      </w:r>
      <w:r w:rsidRPr="00FD34DA">
        <w:rPr>
          <w:rFonts w:cs="Times New Roman"/>
          <w:sz w:val="20"/>
          <w:szCs w:val="20"/>
        </w:rPr>
        <w:t xml:space="preserve">30, 38, 40 &amp; 46, U.N. Doc. CRPD/C/GC/3 (2016) [hereinafter CRPD Committee, </w:t>
      </w:r>
      <w:r w:rsidRPr="00FD34DA">
        <w:rPr>
          <w:rFonts w:cs="Times New Roman"/>
          <w:i/>
          <w:sz w:val="20"/>
          <w:szCs w:val="20"/>
        </w:rPr>
        <w:t>Gen. Comment No. 3</w:t>
      </w:r>
      <w:r w:rsidRPr="00FD34DA">
        <w:rPr>
          <w:rFonts w:cs="Times New Roman"/>
          <w:sz w:val="20"/>
          <w:szCs w:val="20"/>
        </w:rPr>
        <w:t>].</w:t>
      </w:r>
    </w:p>
  </w:endnote>
  <w:endnote w:id="44">
    <w:p w14:paraId="1E5A3FAF" w14:textId="412A84B1"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w:t>
      </w:r>
      <w:r w:rsidRPr="00FD34DA">
        <w:rPr>
          <w:rFonts w:cs="Times New Roman"/>
          <w:b/>
          <w:color w:val="000000"/>
          <w:sz w:val="20"/>
          <w:szCs w:val="20"/>
        </w:rPr>
        <w:t xml:space="preserve">¶ </w:t>
      </w:r>
      <w:r w:rsidRPr="00FD34DA">
        <w:rPr>
          <w:rFonts w:cs="Times New Roman"/>
          <w:color w:val="000000"/>
          <w:sz w:val="20"/>
          <w:szCs w:val="20"/>
        </w:rPr>
        <w:t>47</w:t>
      </w:r>
      <w:r w:rsidRPr="00FD34DA">
        <w:rPr>
          <w:rFonts w:cs="Times New Roman"/>
          <w:sz w:val="20"/>
          <w:szCs w:val="20"/>
        </w:rPr>
        <w:t>.</w:t>
      </w:r>
    </w:p>
  </w:endnote>
  <w:endnote w:id="45">
    <w:p w14:paraId="68FBF6DB" w14:textId="57FA876F"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w:t>
      </w:r>
      <w:r w:rsidRPr="00FD34DA">
        <w:rPr>
          <w:rFonts w:cs="Times New Roman"/>
          <w:b/>
          <w:color w:val="000000"/>
          <w:sz w:val="20"/>
          <w:szCs w:val="20"/>
        </w:rPr>
        <w:t>¶ 33</w:t>
      </w:r>
      <w:r w:rsidRPr="00FD34DA">
        <w:rPr>
          <w:rFonts w:cs="Times New Roman"/>
          <w:sz w:val="20"/>
          <w:szCs w:val="20"/>
        </w:rPr>
        <w:t>.</w:t>
      </w:r>
    </w:p>
  </w:endnote>
  <w:endnote w:id="46">
    <w:p w14:paraId="1F047435" w14:textId="490342F1"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Enhancing Nigeria’s HIV/AIDS Response (ENR) Programme, HIV/AIDS and Sexual Behaviours of Persons with Disabilities in Nigeria</w:t>
      </w:r>
      <w:r w:rsidRPr="00FD34DA">
        <w:rPr>
          <w:rFonts w:cs="Times New Roman"/>
          <w:sz w:val="20"/>
          <w:szCs w:val="20"/>
        </w:rPr>
        <w:t xml:space="preserve"> 23 (2015) [hereinafter ENR, </w:t>
      </w:r>
      <w:r w:rsidRPr="00FD34DA">
        <w:rPr>
          <w:rFonts w:cs="Times New Roman"/>
          <w:smallCaps/>
          <w:sz w:val="20"/>
          <w:szCs w:val="20"/>
        </w:rPr>
        <w:t>HIV/AIDS and Persons with Disabilities in Nigeria</w:t>
      </w:r>
      <w:r w:rsidRPr="00FD34DA">
        <w:rPr>
          <w:rFonts w:cs="Times New Roman"/>
          <w:sz w:val="20"/>
          <w:szCs w:val="20"/>
        </w:rPr>
        <w:t>].</w:t>
      </w:r>
    </w:p>
  </w:endnote>
  <w:endnote w:id="47">
    <w:p w14:paraId="6CC875A4" w14:textId="677AA26A"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color w:val="2A2628"/>
          <w:sz w:val="20"/>
          <w:szCs w:val="20"/>
        </w:rPr>
        <w:t xml:space="preserve"> </w:t>
      </w:r>
      <w:r w:rsidRPr="00FD34DA">
        <w:rPr>
          <w:rFonts w:cs="Times New Roman"/>
          <w:smallCaps/>
          <w:sz w:val="20"/>
          <w:szCs w:val="20"/>
        </w:rPr>
        <w:t>Inclusive Friends &amp; NSRP</w:t>
      </w:r>
      <w:r w:rsidRPr="00FD34DA">
        <w:rPr>
          <w:rFonts w:cs="Times New Roman"/>
          <w:sz w:val="20"/>
          <w:szCs w:val="20"/>
        </w:rPr>
        <w:t>,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11.</w:t>
      </w:r>
    </w:p>
  </w:endnote>
  <w:endnote w:id="48">
    <w:p w14:paraId="68949162" w14:textId="036A4183"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12.</w:t>
      </w:r>
    </w:p>
  </w:endnote>
  <w:endnote w:id="49">
    <w:p w14:paraId="11DE3FBC" w14:textId="17E33856"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color w:val="2A2628"/>
          <w:sz w:val="20"/>
          <w:szCs w:val="20"/>
        </w:rPr>
        <w:t xml:space="preserve">Id. </w:t>
      </w:r>
      <w:r w:rsidRPr="00FD34DA">
        <w:rPr>
          <w:rFonts w:cs="Times New Roman"/>
          <w:color w:val="2A2628"/>
          <w:sz w:val="20"/>
          <w:szCs w:val="20"/>
        </w:rPr>
        <w:t>at 11.</w:t>
      </w:r>
    </w:p>
  </w:endnote>
  <w:endnote w:id="50">
    <w:p w14:paraId="0F6FEEBB" w14:textId="1BAC01DB"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16.</w:t>
      </w:r>
    </w:p>
  </w:endnote>
  <w:endnote w:id="51">
    <w:p w14:paraId="39274CEC" w14:textId="314FF248"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52">
    <w:p w14:paraId="752853E4" w14:textId="4DF6539E"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color w:val="2A2628"/>
          <w:sz w:val="20"/>
          <w:szCs w:val="20"/>
        </w:rPr>
        <w:t xml:space="preserve"> </w:t>
      </w:r>
      <w:r w:rsidRPr="00FD34DA">
        <w:rPr>
          <w:rFonts w:cs="Times New Roman"/>
          <w:i/>
          <w:color w:val="2A2628"/>
          <w:sz w:val="20"/>
          <w:szCs w:val="20"/>
        </w:rPr>
        <w:t xml:space="preserve">Id. </w:t>
      </w:r>
      <w:r w:rsidRPr="00FD34DA">
        <w:rPr>
          <w:rFonts w:cs="Times New Roman"/>
          <w:color w:val="2A2628"/>
          <w:sz w:val="20"/>
          <w:szCs w:val="20"/>
        </w:rPr>
        <w:t>at 11.</w:t>
      </w:r>
    </w:p>
  </w:endnote>
  <w:endnote w:id="53">
    <w:p w14:paraId="220C808D" w14:textId="656BC54A"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color w:val="2A2628"/>
          <w:sz w:val="20"/>
          <w:szCs w:val="20"/>
        </w:rPr>
        <w:t xml:space="preserve"> </w:t>
      </w:r>
      <w:r w:rsidRPr="00FD34DA">
        <w:rPr>
          <w:rFonts w:cs="Times New Roman"/>
          <w:i/>
          <w:color w:val="2A2628"/>
          <w:sz w:val="20"/>
          <w:szCs w:val="20"/>
        </w:rPr>
        <w:t>Id.</w:t>
      </w:r>
    </w:p>
  </w:endnote>
  <w:endnote w:id="54">
    <w:p w14:paraId="7D034924" w14:textId="6CE9CD9B"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color w:val="2A2628"/>
          <w:sz w:val="20"/>
          <w:szCs w:val="20"/>
        </w:rPr>
        <w:t xml:space="preserve"> </w:t>
      </w:r>
      <w:r w:rsidRPr="00FD34DA">
        <w:rPr>
          <w:rFonts w:cs="Times New Roman"/>
          <w:i/>
          <w:color w:val="2A2628"/>
          <w:sz w:val="20"/>
          <w:szCs w:val="20"/>
        </w:rPr>
        <w:t>Id.</w:t>
      </w:r>
      <w:r w:rsidRPr="00FD34DA">
        <w:rPr>
          <w:rFonts w:cs="Times New Roman"/>
          <w:color w:val="2A2628"/>
          <w:sz w:val="20"/>
          <w:szCs w:val="20"/>
        </w:rPr>
        <w:t xml:space="preserve"> at 11 &amp; 13.</w:t>
      </w:r>
    </w:p>
  </w:endnote>
  <w:endnote w:id="55">
    <w:p w14:paraId="02DAA52D" w14:textId="4D21F5D9"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http://www.vanguardngr.com/2013/12/birth-registrations-improve-nigeria-unicef/</w:t>
      </w:r>
    </w:p>
  </w:endnote>
  <w:endnote w:id="56">
    <w:p w14:paraId="5C83D139" w14:textId="2852EC9F"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See id.</w:t>
      </w:r>
      <w:r w:rsidRPr="00FD34DA">
        <w:rPr>
          <w:rFonts w:cs="Times New Roman"/>
          <w:sz w:val="20"/>
          <w:szCs w:val="20"/>
        </w:rPr>
        <w:t>;</w:t>
      </w:r>
      <w:r w:rsidRPr="00FD34DA">
        <w:rPr>
          <w:rFonts w:cs="Times New Roman"/>
          <w:i/>
          <w:sz w:val="20"/>
          <w:szCs w:val="20"/>
        </w:rPr>
        <w:t xml:space="preserve"> </w:t>
      </w:r>
      <w:r w:rsidRPr="00FD34DA">
        <w:rPr>
          <w:rFonts w:cs="Times New Roman"/>
          <w:sz w:val="20"/>
          <w:szCs w:val="20"/>
        </w:rPr>
        <w:t>CRPD Committee,</w:t>
      </w:r>
      <w:r w:rsidRPr="00FD34DA">
        <w:rPr>
          <w:rFonts w:cs="Times New Roman"/>
          <w:i/>
          <w:sz w:val="20"/>
          <w:szCs w:val="20"/>
        </w:rPr>
        <w:t xml:space="preserve"> Gen. Comment No. 3</w:t>
      </w:r>
      <w:r w:rsidRPr="00FD34DA">
        <w:rPr>
          <w:rFonts w:cs="Times New Roman"/>
          <w:sz w:val="20"/>
          <w:szCs w:val="20"/>
        </w:rPr>
        <w:t xml:space="preserve">, </w:t>
      </w:r>
      <w:r w:rsidRPr="00FD34DA">
        <w:rPr>
          <w:rFonts w:cs="Times New Roman"/>
          <w:i/>
          <w:sz w:val="20"/>
          <w:szCs w:val="20"/>
        </w:rPr>
        <w:t>supra</w:t>
      </w:r>
      <w:r w:rsidRPr="00FD34DA">
        <w:rPr>
          <w:rFonts w:cs="Times New Roman"/>
          <w:sz w:val="20"/>
          <w:szCs w:val="20"/>
        </w:rPr>
        <w:t xml:space="preserve"> note 42, </w:t>
      </w:r>
      <w:r w:rsidRPr="00FD34DA">
        <w:rPr>
          <w:rFonts w:cs="Times New Roman"/>
          <w:b/>
          <w:color w:val="000000"/>
          <w:sz w:val="20"/>
          <w:szCs w:val="20"/>
        </w:rPr>
        <w:t>¶</w:t>
      </w:r>
      <w:r w:rsidRPr="00FD34DA">
        <w:rPr>
          <w:rFonts w:cs="Times New Roman"/>
          <w:sz w:val="20"/>
          <w:szCs w:val="20"/>
        </w:rPr>
        <w:t xml:space="preserve"> 35.</w:t>
      </w:r>
    </w:p>
  </w:endnote>
  <w:endnote w:id="57">
    <w:p w14:paraId="52376637" w14:textId="65042490"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color w:val="2A2628"/>
          <w:sz w:val="20"/>
          <w:szCs w:val="20"/>
        </w:rPr>
        <w:t xml:space="preserve"> </w:t>
      </w:r>
      <w:r w:rsidRPr="00FD34DA">
        <w:rPr>
          <w:rFonts w:cs="Times New Roman"/>
          <w:sz w:val="20"/>
          <w:szCs w:val="20"/>
        </w:rPr>
        <w:t>Inclusive Friends &amp; NSRP,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11.</w:t>
      </w:r>
    </w:p>
  </w:endnote>
  <w:endnote w:id="58">
    <w:p w14:paraId="15638D49" w14:textId="4C241CDF"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ENR, </w:t>
      </w:r>
      <w:r w:rsidRPr="00FD34DA">
        <w:rPr>
          <w:rFonts w:cs="Times New Roman"/>
          <w:smallCaps/>
          <w:sz w:val="20"/>
          <w:szCs w:val="20"/>
        </w:rPr>
        <w:t xml:space="preserve">HIV/AIDS and Persons with Disabilities in Nigeria, </w:t>
      </w:r>
      <w:r w:rsidRPr="00FD34DA">
        <w:rPr>
          <w:rFonts w:cs="Times New Roman"/>
          <w:i/>
          <w:sz w:val="20"/>
          <w:szCs w:val="20"/>
        </w:rPr>
        <w:t xml:space="preserve">supra </w:t>
      </w:r>
      <w:r w:rsidRPr="00FD34DA">
        <w:rPr>
          <w:rFonts w:cs="Times New Roman"/>
          <w:sz w:val="20"/>
          <w:szCs w:val="20"/>
        </w:rPr>
        <w:t>note 45, at 22.</w:t>
      </w:r>
    </w:p>
  </w:endnote>
  <w:endnote w:id="59">
    <w:p w14:paraId="272FEE15" w14:textId="7054FC74"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60">
    <w:p w14:paraId="6523C312" w14:textId="74FB30BC" w:rsidR="00FD34DA" w:rsidRPr="00FD34DA" w:rsidRDefault="00FD34DA">
      <w:pPr>
        <w:pStyle w:val="EndnoteText"/>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Inclusive Friends &amp; NSRP,</w:t>
      </w:r>
      <w:r w:rsidRPr="00FD34DA">
        <w:rPr>
          <w:rFonts w:cs="Times New Roman"/>
          <w:sz w:val="20"/>
          <w:szCs w:val="20"/>
        </w:rPr>
        <w:t xml:space="preserve">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12.</w:t>
      </w:r>
    </w:p>
  </w:endnote>
  <w:endnote w:id="61">
    <w:p w14:paraId="00048BAB" w14:textId="162D01C8"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iCs/>
          <w:sz w:val="20"/>
          <w:szCs w:val="20"/>
        </w:rPr>
        <w:t>Id.</w:t>
      </w:r>
    </w:p>
  </w:endnote>
  <w:endnote w:id="62">
    <w:p w14:paraId="01716EA3" w14:textId="20E9C858"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color w:val="2A2628"/>
          <w:sz w:val="20"/>
          <w:szCs w:val="20"/>
        </w:rPr>
        <w:t>Id.</w:t>
      </w:r>
    </w:p>
  </w:endnote>
  <w:endnote w:id="63">
    <w:p w14:paraId="4526841E" w14:textId="4C8193DD"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UN Special Rapporteur on Violence against Women, </w:t>
      </w:r>
      <w:r w:rsidRPr="00FD34DA">
        <w:rPr>
          <w:rFonts w:cs="Times New Roman"/>
          <w:i/>
          <w:sz w:val="20"/>
          <w:szCs w:val="20"/>
        </w:rPr>
        <w:t>Report of the Special Rapporteur on violence against women, its causes and consequences</w:t>
      </w:r>
      <w:r w:rsidRPr="00FD34DA">
        <w:rPr>
          <w:rFonts w:cs="Times New Roman"/>
          <w:sz w:val="20"/>
          <w:szCs w:val="20"/>
        </w:rPr>
        <w:t>,</w:t>
      </w:r>
      <w:r w:rsidRPr="00FD34DA">
        <w:rPr>
          <w:rFonts w:cs="Times New Roman"/>
          <w:i/>
          <w:sz w:val="20"/>
          <w:szCs w:val="20"/>
        </w:rPr>
        <w:t xml:space="preserve"> </w:t>
      </w:r>
      <w:r w:rsidRPr="00FD34DA">
        <w:rPr>
          <w:rFonts w:cs="Times New Roman"/>
          <w:b/>
          <w:color w:val="000000"/>
          <w:sz w:val="20"/>
          <w:szCs w:val="20"/>
        </w:rPr>
        <w:t>¶</w:t>
      </w:r>
      <w:r w:rsidRPr="00FD34DA">
        <w:rPr>
          <w:rFonts w:eastAsiaTheme="minorEastAsia" w:cs="Times New Roman"/>
          <w:sz w:val="20"/>
          <w:szCs w:val="20"/>
        </w:rPr>
        <w:t xml:space="preserve"> </w:t>
      </w:r>
      <w:r w:rsidRPr="00FD34DA">
        <w:rPr>
          <w:rFonts w:cs="Times New Roman"/>
          <w:sz w:val="20"/>
          <w:szCs w:val="20"/>
        </w:rPr>
        <w:t xml:space="preserve">31, U.N. Doc. A/67/227 (2012) [hereinafter SRVAW, </w:t>
      </w:r>
      <w:r w:rsidRPr="00FD34DA">
        <w:rPr>
          <w:rFonts w:cs="Times New Roman"/>
          <w:i/>
          <w:sz w:val="20"/>
          <w:szCs w:val="20"/>
        </w:rPr>
        <w:t>Report on women with disabilities</w:t>
      </w:r>
      <w:r w:rsidRPr="00FD34DA">
        <w:rPr>
          <w:rFonts w:cs="Times New Roman"/>
          <w:sz w:val="20"/>
          <w:szCs w:val="20"/>
        </w:rPr>
        <w:t>].</w:t>
      </w:r>
    </w:p>
  </w:endnote>
  <w:endnote w:id="64">
    <w:p w14:paraId="71A75D38" w14:textId="0F657F3B"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w:t>
      </w:r>
      <w:r w:rsidRPr="00FD34DA">
        <w:rPr>
          <w:rFonts w:cs="Times New Roman"/>
          <w:i/>
          <w:sz w:val="20"/>
          <w:szCs w:val="20"/>
        </w:rPr>
        <w:t xml:space="preserve"> </w:t>
      </w:r>
      <w:r w:rsidRPr="00FD34DA">
        <w:rPr>
          <w:rFonts w:cs="Times New Roman"/>
          <w:b/>
          <w:color w:val="000000"/>
          <w:sz w:val="20"/>
          <w:szCs w:val="20"/>
        </w:rPr>
        <w:t>¶</w:t>
      </w:r>
      <w:r w:rsidRPr="00FD34DA">
        <w:rPr>
          <w:rFonts w:eastAsiaTheme="minorEastAsia" w:cs="Times New Roman"/>
          <w:sz w:val="20"/>
          <w:szCs w:val="20"/>
        </w:rPr>
        <w:t xml:space="preserve"> </w:t>
      </w:r>
      <w:r w:rsidRPr="00FD34DA">
        <w:rPr>
          <w:rFonts w:cs="Times New Roman"/>
          <w:sz w:val="20"/>
          <w:szCs w:val="20"/>
        </w:rPr>
        <w:t>32.</w:t>
      </w:r>
    </w:p>
  </w:endnote>
  <w:endnote w:id="65">
    <w:p w14:paraId="3CB023E1" w14:textId="13246A8F"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CRPD Committee, </w:t>
      </w:r>
      <w:r w:rsidRPr="00FD34DA">
        <w:rPr>
          <w:rFonts w:cs="Times New Roman"/>
          <w:i/>
          <w:sz w:val="20"/>
          <w:szCs w:val="20"/>
        </w:rPr>
        <w:t>Gen. Comment No. 3</w:t>
      </w:r>
      <w:r w:rsidRPr="00FD34DA">
        <w:rPr>
          <w:rFonts w:cs="Times New Roman"/>
          <w:sz w:val="20"/>
          <w:szCs w:val="20"/>
        </w:rPr>
        <w:t xml:space="preserve">, </w:t>
      </w:r>
      <w:r w:rsidRPr="00FD34DA">
        <w:rPr>
          <w:rFonts w:cs="Times New Roman"/>
          <w:i/>
          <w:sz w:val="20"/>
          <w:szCs w:val="20"/>
        </w:rPr>
        <w:t>supra</w:t>
      </w:r>
      <w:r w:rsidRPr="00FD34DA">
        <w:rPr>
          <w:rFonts w:cs="Times New Roman"/>
          <w:sz w:val="20"/>
          <w:szCs w:val="20"/>
        </w:rPr>
        <w:t xml:space="preserve"> note 42, </w:t>
      </w:r>
      <w:r w:rsidRPr="00FD34DA">
        <w:rPr>
          <w:rFonts w:cs="Times New Roman"/>
          <w:b/>
          <w:color w:val="000000"/>
          <w:sz w:val="20"/>
          <w:szCs w:val="20"/>
        </w:rPr>
        <w:t>¶</w:t>
      </w:r>
      <w:r w:rsidRPr="00FD34DA">
        <w:rPr>
          <w:rFonts w:eastAsiaTheme="minorEastAsia" w:cs="Times New Roman"/>
          <w:sz w:val="20"/>
          <w:szCs w:val="20"/>
        </w:rPr>
        <w:t xml:space="preserve"> </w:t>
      </w:r>
      <w:r w:rsidRPr="00FD34DA">
        <w:rPr>
          <w:rFonts w:cs="Times New Roman"/>
          <w:sz w:val="20"/>
          <w:szCs w:val="20"/>
        </w:rPr>
        <w:t>33.</w:t>
      </w:r>
    </w:p>
  </w:endnote>
  <w:endnote w:id="66">
    <w:p w14:paraId="0DD70045" w14:textId="77777777"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Concluding Observations: Hungary</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20, U.N. Doc. CEDAW/C/HUN/CO/7-8 (2013).</w:t>
      </w:r>
    </w:p>
  </w:endnote>
  <w:endnote w:id="67">
    <w:p w14:paraId="77ED9B1A" w14:textId="77777777"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Concluding Observations: Sweden</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40, U.N. Doc. </w:t>
      </w:r>
      <w:r w:rsidRPr="00FD34DA">
        <w:rPr>
          <w:rFonts w:eastAsia="Times New Roman" w:cs="Times New Roman"/>
          <w:sz w:val="20"/>
          <w:szCs w:val="20"/>
        </w:rPr>
        <w:t>CEDAW/C/SWE/CO/7 (2008).</w:t>
      </w:r>
    </w:p>
  </w:endnote>
  <w:endnote w:id="68">
    <w:p w14:paraId="716439F7" w14:textId="77777777"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Concluding Observations: Norway</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23, U.N. Doc CEDAW/C/NOR/CO/8 (2012); </w:t>
      </w:r>
      <w:r w:rsidRPr="00FD34DA">
        <w:rPr>
          <w:rFonts w:cs="Times New Roman"/>
          <w:i/>
          <w:sz w:val="20"/>
          <w:szCs w:val="20"/>
        </w:rPr>
        <w:t>Concluding Observations: Germany</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43, U.N. Doc. CEDAW/C/DEU/CO/6 (2009); </w:t>
      </w:r>
      <w:r w:rsidRPr="00FD34DA">
        <w:rPr>
          <w:rFonts w:cs="Times New Roman"/>
          <w:i/>
          <w:sz w:val="20"/>
          <w:szCs w:val="20"/>
        </w:rPr>
        <w:t>Concluding Observations: Sweden</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28, U.N. Doc. </w:t>
      </w:r>
      <w:r w:rsidRPr="00FD34DA">
        <w:rPr>
          <w:rFonts w:eastAsia="Times New Roman" w:cs="Times New Roman"/>
          <w:sz w:val="20"/>
          <w:szCs w:val="20"/>
        </w:rPr>
        <w:t>CEDAW/C/SWE/CO/7 (2008).</w:t>
      </w:r>
    </w:p>
  </w:endnote>
  <w:endnote w:id="69">
    <w:p w14:paraId="2D10ACF2" w14:textId="77777777"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Concluding Observations: Italy</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27(a), U.N. Doc. </w:t>
      </w:r>
      <w:r w:rsidRPr="00FD34DA">
        <w:rPr>
          <w:rFonts w:eastAsia="Times New Roman" w:cs="Times New Roman"/>
          <w:sz w:val="20"/>
          <w:szCs w:val="20"/>
        </w:rPr>
        <w:t xml:space="preserve">CEDAW/C/ITA/CO/6 (2011); </w:t>
      </w:r>
      <w:r w:rsidRPr="00FD34DA">
        <w:rPr>
          <w:rFonts w:cs="Times New Roman"/>
          <w:i/>
          <w:sz w:val="20"/>
          <w:szCs w:val="20"/>
        </w:rPr>
        <w:t>Concluding Observations: Sweden</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41, U.N. Doc. </w:t>
      </w:r>
      <w:r w:rsidRPr="00FD34DA">
        <w:rPr>
          <w:rFonts w:eastAsia="Times New Roman" w:cs="Times New Roman"/>
          <w:sz w:val="20"/>
          <w:szCs w:val="20"/>
        </w:rPr>
        <w:t>CEDAW/C/SWE/CO/7 (2008).</w:t>
      </w:r>
    </w:p>
  </w:endnote>
  <w:endnote w:id="70">
    <w:p w14:paraId="73C78F43" w14:textId="77777777"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Concluding Observations: Hungary</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33, U.N. Doc. CEDAW/C/HUN/CO/7-8 (2013).</w:t>
      </w:r>
    </w:p>
  </w:endnote>
  <w:endnote w:id="71">
    <w:p w14:paraId="49CFE4E4" w14:textId="77777777"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Concluding Observations: Sweden</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29, U.N. Doc. </w:t>
      </w:r>
      <w:r w:rsidRPr="00FD34DA">
        <w:rPr>
          <w:rFonts w:eastAsia="Times New Roman" w:cs="Times New Roman"/>
          <w:sz w:val="20"/>
          <w:szCs w:val="20"/>
        </w:rPr>
        <w:t>CEDAW/C/SWE/CO/7 (2008).</w:t>
      </w:r>
    </w:p>
  </w:endnote>
  <w:endnote w:id="72">
    <w:p w14:paraId="05C4ECB2" w14:textId="499A5E30"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National Population Commission, Federal Republic of Nigeria &amp; ICF International, Nigeria Demographic and Health Survey 2013</w:t>
      </w:r>
      <w:r w:rsidRPr="00FD34DA">
        <w:rPr>
          <w:rFonts w:cs="Times New Roman"/>
          <w:sz w:val="20"/>
          <w:szCs w:val="20"/>
        </w:rPr>
        <w:t xml:space="preserve"> 307 (2013), </w:t>
      </w:r>
      <w:r w:rsidRPr="00FD34DA">
        <w:rPr>
          <w:rFonts w:cs="Times New Roman"/>
          <w:i/>
          <w:sz w:val="20"/>
          <w:szCs w:val="20"/>
        </w:rPr>
        <w:t>available at</w:t>
      </w:r>
      <w:r w:rsidRPr="00FD34DA">
        <w:rPr>
          <w:rFonts w:cs="Times New Roman"/>
          <w:sz w:val="20"/>
          <w:szCs w:val="20"/>
        </w:rPr>
        <w:t xml:space="preserve"> https://dhsprogram.com/pubs/pdf/FR293/</w:t>
      </w:r>
    </w:p>
    <w:p w14:paraId="1696526E" w14:textId="6EB91099" w:rsidR="00FD34DA" w:rsidRPr="00FD34DA" w:rsidRDefault="00FD34DA" w:rsidP="000C3B19">
      <w:pPr>
        <w:pStyle w:val="EndnoteText"/>
        <w:jc w:val="both"/>
        <w:rPr>
          <w:rFonts w:cs="Times New Roman"/>
          <w:sz w:val="20"/>
          <w:szCs w:val="20"/>
        </w:rPr>
      </w:pPr>
      <w:r w:rsidRPr="00FD34DA">
        <w:rPr>
          <w:rFonts w:cs="Times New Roman"/>
          <w:sz w:val="20"/>
          <w:szCs w:val="20"/>
        </w:rPr>
        <w:t>FR293.pdf.</w:t>
      </w:r>
    </w:p>
  </w:endnote>
  <w:endnote w:id="73">
    <w:p w14:paraId="7CCF3BC1" w14:textId="50EC42B2" w:rsidR="00FD34DA" w:rsidRPr="00FD34DA" w:rsidRDefault="00FD34DA" w:rsidP="00FD34DA">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See, e.g.</w:t>
      </w:r>
      <w:r w:rsidRPr="00FD34DA">
        <w:rPr>
          <w:rFonts w:cs="Times New Roman"/>
          <w:sz w:val="20"/>
          <w:szCs w:val="20"/>
        </w:rPr>
        <w:t xml:space="preserve">, Diane Cole, </w:t>
      </w:r>
      <w:r w:rsidRPr="00FD34DA">
        <w:rPr>
          <w:rFonts w:cs="Times New Roman"/>
          <w:i/>
          <w:sz w:val="20"/>
          <w:szCs w:val="20"/>
        </w:rPr>
        <w:t>Some Missing Girls Were Welcomed Back But Others Were Shunned</w:t>
      </w:r>
      <w:r w:rsidRPr="00FD34DA">
        <w:rPr>
          <w:rFonts w:cs="Times New Roman"/>
          <w:sz w:val="20"/>
          <w:szCs w:val="20"/>
        </w:rPr>
        <w:t xml:space="preserve">, in </w:t>
      </w:r>
      <w:r w:rsidRPr="00FD34DA">
        <w:rPr>
          <w:rFonts w:cs="Times New Roman"/>
          <w:smallCaps/>
          <w:sz w:val="20"/>
          <w:szCs w:val="20"/>
        </w:rPr>
        <w:t>National Public Radio,</w:t>
      </w:r>
      <w:r w:rsidRPr="00FD34DA">
        <w:rPr>
          <w:rFonts w:cs="Times New Roman"/>
          <w:sz w:val="20"/>
          <w:szCs w:val="20"/>
        </w:rPr>
        <w:t xml:space="preserve"> June 7, 2016 (updated Oct. 13, 2016), </w:t>
      </w:r>
      <w:r w:rsidRPr="00FD34DA">
        <w:rPr>
          <w:rFonts w:cs="Times New Roman"/>
          <w:i/>
          <w:sz w:val="20"/>
          <w:szCs w:val="20"/>
        </w:rPr>
        <w:t>available at</w:t>
      </w:r>
      <w:r w:rsidRPr="00FD34DA">
        <w:rPr>
          <w:rFonts w:cs="Times New Roman"/>
          <w:sz w:val="20"/>
          <w:szCs w:val="20"/>
        </w:rPr>
        <w:t xml:space="preserve"> http://www.npr.org/sections/goatsandsoda/2016/06/07/</w:t>
      </w:r>
    </w:p>
    <w:p w14:paraId="35344AB8" w14:textId="77777777" w:rsidR="00FD34DA" w:rsidRPr="00FD34DA" w:rsidRDefault="00FD34DA" w:rsidP="00FD34DA">
      <w:pPr>
        <w:pStyle w:val="EndnoteText"/>
        <w:jc w:val="both"/>
        <w:rPr>
          <w:rFonts w:cs="Times New Roman"/>
          <w:sz w:val="20"/>
          <w:szCs w:val="20"/>
        </w:rPr>
      </w:pPr>
      <w:r w:rsidRPr="00FD34DA">
        <w:rPr>
          <w:rFonts w:cs="Times New Roman"/>
          <w:sz w:val="20"/>
          <w:szCs w:val="20"/>
        </w:rPr>
        <w:t>480474554/the-long-road-back-from-boko-haram?utm_source=facebook.com&amp;utm_medium=social&amp;utm_</w:t>
      </w:r>
    </w:p>
    <w:p w14:paraId="05001D12" w14:textId="322350C8" w:rsidR="00FD34DA" w:rsidRPr="00FD34DA" w:rsidRDefault="00FD34DA" w:rsidP="00FD34DA">
      <w:pPr>
        <w:pStyle w:val="EndnoteText"/>
        <w:jc w:val="both"/>
        <w:rPr>
          <w:rFonts w:cs="Times New Roman"/>
          <w:sz w:val="20"/>
          <w:szCs w:val="20"/>
        </w:rPr>
      </w:pPr>
      <w:r w:rsidRPr="00FD34DA">
        <w:rPr>
          <w:rFonts w:cs="Times New Roman"/>
          <w:sz w:val="20"/>
          <w:szCs w:val="20"/>
        </w:rPr>
        <w:t>campaign=</w:t>
      </w:r>
      <w:proofErr w:type="gramStart"/>
      <w:r w:rsidRPr="00FD34DA">
        <w:rPr>
          <w:rFonts w:cs="Times New Roman"/>
          <w:sz w:val="20"/>
          <w:szCs w:val="20"/>
        </w:rPr>
        <w:t>npr</w:t>
      </w:r>
      <w:proofErr w:type="gramEnd"/>
      <w:r w:rsidRPr="00FD34DA">
        <w:rPr>
          <w:rFonts w:cs="Times New Roman"/>
          <w:sz w:val="20"/>
          <w:szCs w:val="20"/>
        </w:rPr>
        <w:t>&amp;utm_term=</w:t>
      </w:r>
      <w:proofErr w:type="spellStart"/>
      <w:r w:rsidRPr="00FD34DA">
        <w:rPr>
          <w:rFonts w:cs="Times New Roman"/>
          <w:sz w:val="20"/>
          <w:szCs w:val="20"/>
        </w:rPr>
        <w:t>nprnews&amp;utm_content</w:t>
      </w:r>
      <w:proofErr w:type="spellEnd"/>
      <w:r w:rsidRPr="00FD34DA">
        <w:rPr>
          <w:rFonts w:cs="Times New Roman"/>
          <w:sz w:val="20"/>
          <w:szCs w:val="20"/>
        </w:rPr>
        <w:t>=2039.</w:t>
      </w:r>
    </w:p>
  </w:endnote>
  <w:endnote w:id="74">
    <w:p w14:paraId="10BC0D1B" w14:textId="7B9E7D62"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ENR, </w:t>
      </w:r>
      <w:r w:rsidRPr="00FD34DA">
        <w:rPr>
          <w:rFonts w:cs="Times New Roman"/>
          <w:smallCaps/>
          <w:sz w:val="20"/>
          <w:szCs w:val="20"/>
        </w:rPr>
        <w:t xml:space="preserve">HIV/AIDS and Persons with Disabilities in Nigeria, </w:t>
      </w:r>
      <w:r w:rsidRPr="00FD34DA">
        <w:rPr>
          <w:rFonts w:cs="Times New Roman"/>
          <w:i/>
          <w:sz w:val="20"/>
          <w:szCs w:val="20"/>
        </w:rPr>
        <w:t xml:space="preserve">supra </w:t>
      </w:r>
      <w:r w:rsidRPr="00FD34DA">
        <w:rPr>
          <w:rFonts w:cs="Times New Roman"/>
          <w:sz w:val="20"/>
          <w:szCs w:val="20"/>
        </w:rPr>
        <w:t>note 45, at 25.</w:t>
      </w:r>
    </w:p>
  </w:endnote>
  <w:endnote w:id="75">
    <w:p w14:paraId="6AF75267" w14:textId="71CE1720"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76">
    <w:p w14:paraId="4FB8950A" w14:textId="4669B96C"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See supra </w:t>
      </w:r>
      <w:r w:rsidRPr="00FD34DA">
        <w:rPr>
          <w:rFonts w:cs="Times New Roman"/>
          <w:color w:val="000000"/>
          <w:sz w:val="20"/>
          <w:szCs w:val="20"/>
        </w:rPr>
        <w:t xml:space="preserve">§ </w:t>
      </w:r>
      <w:r w:rsidRPr="00FD34DA">
        <w:rPr>
          <w:rFonts w:cs="Times New Roman"/>
          <w:sz w:val="20"/>
          <w:szCs w:val="20"/>
        </w:rPr>
        <w:t xml:space="preserve">III(A); Toyin J Aderemi, et al, </w:t>
      </w:r>
      <w:r w:rsidRPr="00FD34DA">
        <w:rPr>
          <w:rFonts w:cs="Times New Roman"/>
          <w:bCs/>
          <w:i/>
          <w:sz w:val="20"/>
          <w:szCs w:val="20"/>
        </w:rPr>
        <w:t>Differences in HIV knowledge and sexual practices of learners with intellectual disabilities and non-disabled learners in Nigeria</w:t>
      </w:r>
      <w:r w:rsidRPr="00FD34DA">
        <w:rPr>
          <w:rFonts w:cs="Times New Roman"/>
          <w:bCs/>
          <w:sz w:val="20"/>
          <w:szCs w:val="20"/>
        </w:rPr>
        <w:t xml:space="preserve"> in 16(1) </w:t>
      </w:r>
      <w:r w:rsidRPr="00FD34DA">
        <w:rPr>
          <w:rFonts w:cs="Times New Roman"/>
          <w:smallCaps/>
          <w:sz w:val="20"/>
          <w:szCs w:val="20"/>
        </w:rPr>
        <w:t>J. Int. AIDS Soc</w:t>
      </w:r>
      <w:r w:rsidRPr="00FD34DA">
        <w:rPr>
          <w:rFonts w:cs="Times New Roman"/>
          <w:bCs/>
          <w:sz w:val="20"/>
          <w:szCs w:val="20"/>
        </w:rPr>
        <w:t xml:space="preserve">. 2013 (2013), </w:t>
      </w:r>
      <w:r w:rsidRPr="00FD34DA">
        <w:rPr>
          <w:rFonts w:cs="Times New Roman"/>
          <w:bCs/>
          <w:i/>
          <w:sz w:val="20"/>
          <w:szCs w:val="20"/>
        </w:rPr>
        <w:t xml:space="preserve">available at </w:t>
      </w:r>
      <w:r w:rsidRPr="00FD34DA">
        <w:rPr>
          <w:rFonts w:cs="Times New Roman"/>
          <w:sz w:val="20"/>
          <w:szCs w:val="20"/>
        </w:rPr>
        <w:t>https://www.ncbi.nlm.nih.gov/pmc/articles/PMC3568677/.</w:t>
      </w:r>
    </w:p>
  </w:endnote>
  <w:endnote w:id="77">
    <w:p w14:paraId="028EB84B" w14:textId="79A8EF39" w:rsidR="00FD34DA" w:rsidRPr="00FD34DA" w:rsidRDefault="00FD34DA" w:rsidP="000C3B19">
      <w:pPr>
        <w:pStyle w:val="EndnoteText"/>
        <w:jc w:val="both"/>
        <w:rPr>
          <w:rFonts w:cs="Times New Roman"/>
          <w:bCs/>
          <w:i/>
          <w:sz w:val="20"/>
          <w:szCs w:val="20"/>
        </w:rPr>
      </w:pPr>
      <w:r w:rsidRPr="00FD34DA">
        <w:rPr>
          <w:rStyle w:val="EndnoteReference"/>
          <w:rFonts w:cs="Times New Roman"/>
          <w:sz w:val="20"/>
          <w:szCs w:val="20"/>
        </w:rPr>
        <w:endnoteRef/>
      </w:r>
      <w:r w:rsidRPr="00FD34DA">
        <w:rPr>
          <w:rFonts w:cs="Times New Roman"/>
          <w:sz w:val="20"/>
          <w:szCs w:val="20"/>
        </w:rPr>
        <w:t xml:space="preserve"> Toyin J Aderemi, et al, </w:t>
      </w:r>
      <w:r w:rsidRPr="00FD34DA">
        <w:rPr>
          <w:rFonts w:cs="Times New Roman"/>
          <w:bCs/>
          <w:i/>
          <w:sz w:val="20"/>
          <w:szCs w:val="20"/>
        </w:rPr>
        <w:t>Differences in HIV knowledge and sexual practices of learners with intellectual disabilities and non-disabled learners in Nigeria</w:t>
      </w:r>
      <w:r w:rsidRPr="00FD34DA">
        <w:rPr>
          <w:rFonts w:cs="Times New Roman"/>
          <w:bCs/>
          <w:sz w:val="20"/>
          <w:szCs w:val="20"/>
        </w:rPr>
        <w:t xml:space="preserve"> in 16(1) </w:t>
      </w:r>
      <w:r w:rsidRPr="00FD34DA">
        <w:rPr>
          <w:rFonts w:cs="Times New Roman"/>
          <w:smallCaps/>
          <w:sz w:val="20"/>
          <w:szCs w:val="20"/>
        </w:rPr>
        <w:t>J. Int. AIDS Soc</w:t>
      </w:r>
      <w:r w:rsidRPr="00FD34DA">
        <w:rPr>
          <w:rFonts w:cs="Times New Roman"/>
          <w:bCs/>
          <w:sz w:val="20"/>
          <w:szCs w:val="20"/>
        </w:rPr>
        <w:t xml:space="preserve">. 2013 (2013), </w:t>
      </w:r>
      <w:r w:rsidRPr="00FD34DA">
        <w:rPr>
          <w:rFonts w:cs="Times New Roman"/>
          <w:bCs/>
          <w:i/>
          <w:sz w:val="20"/>
          <w:szCs w:val="20"/>
        </w:rPr>
        <w:t xml:space="preserve">available at </w:t>
      </w:r>
      <w:r w:rsidRPr="00FD34DA">
        <w:rPr>
          <w:rFonts w:cs="Times New Roman"/>
          <w:sz w:val="20"/>
          <w:szCs w:val="20"/>
        </w:rPr>
        <w:t>https://www.ncbi.nlm.nih.gov/pmc/articles/PMC3568677/.</w:t>
      </w:r>
    </w:p>
  </w:endnote>
  <w:endnote w:id="78">
    <w:p w14:paraId="0E801581" w14:textId="6984A905"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Inclusive Friends &amp; NSRP</w:t>
      </w:r>
      <w:r w:rsidRPr="00FD34DA">
        <w:rPr>
          <w:rFonts w:cs="Times New Roman"/>
          <w:sz w:val="20"/>
          <w:szCs w:val="20"/>
        </w:rPr>
        <w:t>,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18.</w:t>
      </w:r>
    </w:p>
  </w:endnote>
  <w:endnote w:id="79">
    <w:p w14:paraId="0129F6F5" w14:textId="0646941D"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11 &amp; 18.</w:t>
      </w:r>
    </w:p>
  </w:endnote>
  <w:endnote w:id="80">
    <w:p w14:paraId="78209A8C" w14:textId="317EDD72"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Toyin J Aderemi, et al, </w:t>
      </w:r>
      <w:r w:rsidRPr="00FD34DA">
        <w:rPr>
          <w:rFonts w:cs="Times New Roman"/>
          <w:bCs/>
          <w:i/>
          <w:sz w:val="20"/>
          <w:szCs w:val="20"/>
        </w:rPr>
        <w:t>Differences in HIV knowledge and sexual practices of learners with intellectual disabilities and non-disabled learners in Nigeria</w:t>
      </w:r>
      <w:r w:rsidRPr="00FD34DA">
        <w:rPr>
          <w:rFonts w:cs="Times New Roman"/>
          <w:bCs/>
          <w:sz w:val="20"/>
          <w:szCs w:val="20"/>
        </w:rPr>
        <w:t xml:space="preserve"> in 16(1) </w:t>
      </w:r>
      <w:r w:rsidRPr="00FD34DA">
        <w:rPr>
          <w:rFonts w:cs="Times New Roman"/>
          <w:smallCaps/>
          <w:sz w:val="20"/>
          <w:szCs w:val="20"/>
        </w:rPr>
        <w:t>J. Int. AIDS Soc</w:t>
      </w:r>
      <w:r w:rsidRPr="00FD34DA">
        <w:rPr>
          <w:rFonts w:cs="Times New Roman"/>
          <w:bCs/>
          <w:sz w:val="20"/>
          <w:szCs w:val="20"/>
        </w:rPr>
        <w:t xml:space="preserve">. 2013 (2013), </w:t>
      </w:r>
      <w:r w:rsidRPr="00FD34DA">
        <w:rPr>
          <w:rFonts w:cs="Times New Roman"/>
          <w:bCs/>
          <w:i/>
          <w:sz w:val="20"/>
          <w:szCs w:val="20"/>
        </w:rPr>
        <w:t xml:space="preserve">available at </w:t>
      </w:r>
      <w:r w:rsidRPr="00FD34DA">
        <w:rPr>
          <w:rFonts w:cs="Times New Roman"/>
          <w:sz w:val="20"/>
          <w:szCs w:val="20"/>
        </w:rPr>
        <w:t>https://www.ncbi.nlm.nih.gov/pmc/articles/PMC3568677/.</w:t>
      </w:r>
    </w:p>
  </w:endnote>
  <w:endnote w:id="81">
    <w:p w14:paraId="27684E85" w14:textId="665EA3BA"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Inclusive Friends &amp; NSRP</w:t>
      </w:r>
      <w:r w:rsidRPr="00FD34DA">
        <w:rPr>
          <w:rFonts w:cs="Times New Roman"/>
          <w:sz w:val="20"/>
          <w:szCs w:val="20"/>
        </w:rPr>
        <w:t>,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19.</w:t>
      </w:r>
    </w:p>
  </w:endnote>
  <w:endnote w:id="82">
    <w:p w14:paraId="3234AB29" w14:textId="664C2FBB"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ENR, </w:t>
      </w:r>
      <w:r w:rsidRPr="00FD34DA">
        <w:rPr>
          <w:rFonts w:cs="Times New Roman"/>
          <w:smallCaps/>
          <w:sz w:val="20"/>
          <w:szCs w:val="20"/>
        </w:rPr>
        <w:t xml:space="preserve">HIV/AIDS and Persons with Disabilities in Nigeria, </w:t>
      </w:r>
      <w:r w:rsidRPr="00FD34DA">
        <w:rPr>
          <w:rFonts w:cs="Times New Roman"/>
          <w:i/>
          <w:sz w:val="20"/>
          <w:szCs w:val="20"/>
        </w:rPr>
        <w:t xml:space="preserve">supra </w:t>
      </w:r>
      <w:r w:rsidRPr="00FD34DA">
        <w:rPr>
          <w:rFonts w:cs="Times New Roman"/>
          <w:sz w:val="20"/>
          <w:szCs w:val="20"/>
        </w:rPr>
        <w:t>note 45, at 25.</w:t>
      </w:r>
    </w:p>
  </w:endnote>
  <w:endnote w:id="83">
    <w:p w14:paraId="22BE2367" w14:textId="60C914E4"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Inclusive Friends &amp; NSRP</w:t>
      </w:r>
      <w:r w:rsidRPr="00FD34DA">
        <w:rPr>
          <w:rFonts w:cs="Times New Roman"/>
          <w:sz w:val="20"/>
          <w:szCs w:val="20"/>
        </w:rPr>
        <w:t>,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19.</w:t>
      </w:r>
    </w:p>
  </w:endnote>
  <w:endnote w:id="84">
    <w:p w14:paraId="1D7FCCC4" w14:textId="2F721B29"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eastAsia="Times New Roman" w:cs="Times New Roman"/>
          <w:sz w:val="20"/>
          <w:szCs w:val="20"/>
        </w:rPr>
        <w:t xml:space="preserve">Violence against Persons (Prohibition) Act, 2015, </w:t>
      </w:r>
      <w:r w:rsidRPr="00FD34DA">
        <w:rPr>
          <w:rFonts w:cs="Times New Roman"/>
          <w:color w:val="000000"/>
          <w:sz w:val="20"/>
          <w:szCs w:val="20"/>
        </w:rPr>
        <w:t>§§</w:t>
      </w:r>
      <w:r w:rsidRPr="00FD34DA">
        <w:rPr>
          <w:rFonts w:eastAsia="Times New Roman" w:cs="Times New Roman"/>
          <w:sz w:val="20"/>
          <w:szCs w:val="20"/>
        </w:rPr>
        <w:t xml:space="preserve"> 12, 13 &amp; 16 (2015) (Nga.)</w:t>
      </w:r>
    </w:p>
  </w:endnote>
  <w:endnote w:id="85">
    <w:p w14:paraId="52C5A3E9" w14:textId="4788B322"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eastAsia="Times New Roman" w:cs="Times New Roman"/>
          <w:sz w:val="20"/>
          <w:szCs w:val="20"/>
        </w:rPr>
        <w:t xml:space="preserve">Although the Act prohibits acts of coercion, including “a person who coerces another to engage in any act to the detriment of that other person’s physical or psychological well being,” it is unclear whether this provision would cover these forms of violence against women with disabilities (Violence against Persons (Prohibition) Act, 2015, </w:t>
      </w:r>
      <w:r w:rsidRPr="00FD34DA">
        <w:rPr>
          <w:rFonts w:cs="Times New Roman"/>
          <w:color w:val="000000"/>
          <w:sz w:val="20"/>
          <w:szCs w:val="20"/>
        </w:rPr>
        <w:t>§</w:t>
      </w:r>
      <w:r w:rsidRPr="00FD34DA">
        <w:rPr>
          <w:rFonts w:eastAsia="Times New Roman" w:cs="Times New Roman"/>
          <w:sz w:val="20"/>
          <w:szCs w:val="20"/>
        </w:rPr>
        <w:t xml:space="preserve"> 3 (2015) (Nga.)).</w:t>
      </w:r>
    </w:p>
  </w:endnote>
  <w:endnote w:id="86">
    <w:p w14:paraId="2B4100AF" w14:textId="624D04E1"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General Recommendation No. 30</w:t>
      </w:r>
      <w:r w:rsidRPr="00FD34DA">
        <w:rPr>
          <w:rFonts w:cs="Times New Roman"/>
          <w:sz w:val="20"/>
          <w:szCs w:val="20"/>
        </w:rPr>
        <w:t xml:space="preserve"> </w:t>
      </w:r>
      <w:r w:rsidRPr="00FD34DA">
        <w:rPr>
          <w:rFonts w:cs="Times New Roman"/>
          <w:i/>
          <w:sz w:val="20"/>
          <w:szCs w:val="20"/>
        </w:rPr>
        <w:t>on women in conflict prevention, conflict and post-conflict situations</w:t>
      </w:r>
      <w:r w:rsidRPr="00FD34DA">
        <w:rPr>
          <w:rFonts w:cs="Times New Roman"/>
          <w:sz w:val="20"/>
          <w:szCs w:val="20"/>
        </w:rPr>
        <w:t>,</w:t>
      </w:r>
      <w:r w:rsidRPr="00FD34DA">
        <w:rPr>
          <w:rFonts w:cs="Times New Roman"/>
          <w:i/>
          <w:sz w:val="20"/>
          <w:szCs w:val="20"/>
        </w:rPr>
        <w:t xml:space="preserve"> </w:t>
      </w:r>
      <w:r w:rsidRPr="00FD34DA">
        <w:rPr>
          <w:rFonts w:cs="Times New Roman"/>
          <w:b/>
          <w:color w:val="000000"/>
          <w:sz w:val="20"/>
          <w:szCs w:val="20"/>
        </w:rPr>
        <w:t>¶</w:t>
      </w:r>
      <w:r w:rsidRPr="00FD34DA">
        <w:rPr>
          <w:rFonts w:cs="Times New Roman"/>
          <w:sz w:val="20"/>
          <w:szCs w:val="20"/>
        </w:rPr>
        <w:t xml:space="preserve"> 36, U.N. Doc. CEDAW/C/GC/30 (2013).</w:t>
      </w:r>
    </w:p>
  </w:endnote>
  <w:endnote w:id="87">
    <w:p w14:paraId="08C35385" w14:textId="3FC10A4C"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w:t>
      </w:r>
      <w:r w:rsidRPr="00FD34DA">
        <w:rPr>
          <w:rFonts w:cs="Times New Roman"/>
          <w:i/>
          <w:sz w:val="20"/>
          <w:szCs w:val="20"/>
        </w:rPr>
        <w:t xml:space="preserve"> </w:t>
      </w:r>
      <w:r w:rsidRPr="00FD34DA">
        <w:rPr>
          <w:rFonts w:cs="Times New Roman"/>
          <w:b/>
          <w:color w:val="000000"/>
          <w:sz w:val="20"/>
          <w:szCs w:val="20"/>
        </w:rPr>
        <w:t xml:space="preserve">¶ </w:t>
      </w:r>
      <w:r w:rsidRPr="00FD34DA">
        <w:rPr>
          <w:rFonts w:cs="Times New Roman"/>
          <w:sz w:val="20"/>
          <w:szCs w:val="20"/>
        </w:rPr>
        <w:t>37.</w:t>
      </w:r>
    </w:p>
  </w:endnote>
  <w:endnote w:id="88">
    <w:p w14:paraId="49352B93" w14:textId="6BB4E84A"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w:t>
      </w:r>
      <w:r w:rsidRPr="00FD34DA">
        <w:rPr>
          <w:rFonts w:cs="Times New Roman"/>
          <w:b/>
          <w:color w:val="000000"/>
          <w:sz w:val="20"/>
          <w:szCs w:val="20"/>
        </w:rPr>
        <w:t>¶</w:t>
      </w:r>
      <w:r w:rsidRPr="00FD34DA">
        <w:rPr>
          <w:rFonts w:cs="Times New Roman"/>
          <w:sz w:val="20"/>
          <w:szCs w:val="20"/>
        </w:rPr>
        <w:t xml:space="preserve"> 57.</w:t>
      </w:r>
    </w:p>
  </w:endnote>
  <w:endnote w:id="89">
    <w:p w14:paraId="0A1DFF90" w14:textId="5962C385"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National Population Commission, Federal Republic of Nigeria &amp; ICF International, Nigeria Demographic and Health Survey</w:t>
      </w:r>
      <w:r w:rsidRPr="00FD34DA">
        <w:rPr>
          <w:rFonts w:cs="Times New Roman"/>
          <w:sz w:val="20"/>
          <w:szCs w:val="20"/>
        </w:rPr>
        <w:t xml:space="preserve"> 308 (2013), </w:t>
      </w:r>
      <w:r w:rsidRPr="00FD34DA">
        <w:rPr>
          <w:rFonts w:cs="Times New Roman"/>
          <w:i/>
          <w:sz w:val="20"/>
          <w:szCs w:val="20"/>
        </w:rPr>
        <w:t>available at</w:t>
      </w:r>
      <w:r w:rsidRPr="00FD34DA">
        <w:rPr>
          <w:rFonts w:cs="Times New Roman"/>
          <w:sz w:val="20"/>
          <w:szCs w:val="20"/>
        </w:rPr>
        <w:t xml:space="preserve"> https://dhsprogram.com/pubs/pdf/FR293/FR293.pdf.</w:t>
      </w:r>
    </w:p>
  </w:endnote>
  <w:endnote w:id="90">
    <w:p w14:paraId="52364DEA" w14:textId="65E35955"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91">
    <w:p w14:paraId="3372D360" w14:textId="1359FACA"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Inclusive Friends &amp; NSRP</w:t>
      </w:r>
      <w:r w:rsidRPr="00FD34DA">
        <w:rPr>
          <w:rFonts w:cs="Times New Roman"/>
          <w:sz w:val="20"/>
          <w:szCs w:val="20"/>
        </w:rPr>
        <w:t>,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6.</w:t>
      </w:r>
    </w:p>
  </w:endnote>
  <w:endnote w:id="92">
    <w:p w14:paraId="100441CB" w14:textId="4FCC081C"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1.</w:t>
      </w:r>
    </w:p>
  </w:endnote>
  <w:endnote w:id="93">
    <w:p w14:paraId="349EADF1" w14:textId="3B45F010"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94">
    <w:p w14:paraId="4BA29CDD" w14:textId="6C182E62"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95">
    <w:p w14:paraId="564D79E8" w14:textId="228469DC"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15.</w:t>
      </w:r>
    </w:p>
  </w:endnote>
  <w:endnote w:id="96">
    <w:p w14:paraId="1D11BF09" w14:textId="757F3FFD"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97">
    <w:p w14:paraId="0E1BCF3F" w14:textId="162A4F9A"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20.</w:t>
      </w:r>
    </w:p>
  </w:endnote>
  <w:endnote w:id="98">
    <w:p w14:paraId="6DF1072E" w14:textId="7A86D063"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1.</w:t>
      </w:r>
    </w:p>
  </w:endnote>
  <w:endnote w:id="99">
    <w:p w14:paraId="31EBB8E3" w14:textId="4CAA31EC"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20-21.</w:t>
      </w:r>
    </w:p>
  </w:endnote>
  <w:endnote w:id="100">
    <w:p w14:paraId="598F9C09" w14:textId="309E00C2"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2.</w:t>
      </w:r>
    </w:p>
  </w:endnote>
  <w:endnote w:id="101">
    <w:p w14:paraId="67EAB75A" w14:textId="54408993"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20.</w:t>
      </w:r>
    </w:p>
  </w:endnote>
  <w:endnote w:id="102">
    <w:p w14:paraId="5C58ACA5" w14:textId="297C643B"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103">
    <w:p w14:paraId="196B4C55" w14:textId="6ED0032C"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at 6.</w:t>
      </w:r>
    </w:p>
  </w:endnote>
  <w:endnote w:id="104">
    <w:p w14:paraId="7B38C728" w14:textId="16404131"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General Recommendation No. 30</w:t>
      </w:r>
      <w:r w:rsidRPr="00FD34DA">
        <w:rPr>
          <w:rFonts w:cs="Times New Roman"/>
          <w:sz w:val="20"/>
          <w:szCs w:val="20"/>
        </w:rPr>
        <w:t xml:space="preserve"> </w:t>
      </w:r>
      <w:r w:rsidRPr="00FD34DA">
        <w:rPr>
          <w:rFonts w:cs="Times New Roman"/>
          <w:i/>
          <w:sz w:val="20"/>
          <w:szCs w:val="20"/>
        </w:rPr>
        <w:t>on women in conflict prevention, conflict and post-conflict situations</w:t>
      </w:r>
      <w:r w:rsidRPr="00FD34DA">
        <w:rPr>
          <w:rFonts w:cs="Times New Roman"/>
          <w:sz w:val="20"/>
          <w:szCs w:val="20"/>
        </w:rPr>
        <w:t>,</w:t>
      </w:r>
      <w:r w:rsidRPr="00FD34DA">
        <w:rPr>
          <w:rFonts w:cs="Times New Roman"/>
          <w:i/>
          <w:sz w:val="20"/>
          <w:szCs w:val="20"/>
        </w:rPr>
        <w:t xml:space="preserve"> </w:t>
      </w:r>
      <w:r w:rsidRPr="00FD34DA">
        <w:rPr>
          <w:rFonts w:cs="Times New Roman"/>
          <w:b/>
          <w:color w:val="000000"/>
          <w:sz w:val="20"/>
          <w:szCs w:val="20"/>
        </w:rPr>
        <w:t>¶</w:t>
      </w:r>
      <w:r w:rsidRPr="00FD34DA">
        <w:rPr>
          <w:rFonts w:cs="Times New Roman"/>
          <w:sz w:val="20"/>
          <w:szCs w:val="20"/>
        </w:rPr>
        <w:t xml:space="preserve"> 37, U.N. Doc. CEDAW/C/GC/30 (2013).</w:t>
      </w:r>
    </w:p>
  </w:endnote>
  <w:endnote w:id="105">
    <w:p w14:paraId="7E35CE52" w14:textId="00D48FEA" w:rsidR="00FD34DA" w:rsidRPr="00FD34DA" w:rsidRDefault="00FD34DA" w:rsidP="000C3B19">
      <w:pPr>
        <w:pStyle w:val="EndnoteText"/>
        <w:jc w:val="both"/>
        <w:rPr>
          <w:rFonts w:cs="Times New Roman"/>
          <w:b/>
          <w:bCs/>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bCs/>
          <w:i/>
          <w:sz w:val="20"/>
          <w:szCs w:val="20"/>
        </w:rPr>
        <w:t>Nigerian girl kidnapped two years ago is found alive — with baby</w:t>
      </w:r>
      <w:r w:rsidRPr="00FD34DA">
        <w:rPr>
          <w:rFonts w:cs="Times New Roman"/>
          <w:bCs/>
          <w:sz w:val="20"/>
          <w:szCs w:val="20"/>
        </w:rPr>
        <w:t xml:space="preserve">, in </w:t>
      </w:r>
      <w:r w:rsidRPr="00FD34DA">
        <w:rPr>
          <w:rFonts w:cs="Times New Roman"/>
          <w:smallCaps/>
          <w:sz w:val="20"/>
          <w:szCs w:val="20"/>
        </w:rPr>
        <w:t>The Denver Post</w:t>
      </w:r>
      <w:r w:rsidRPr="00FD34DA">
        <w:rPr>
          <w:rFonts w:cs="Times New Roman"/>
          <w:bCs/>
          <w:sz w:val="20"/>
          <w:szCs w:val="20"/>
        </w:rPr>
        <w:t xml:space="preserve">, May 18, 2016, </w:t>
      </w:r>
      <w:r w:rsidRPr="00FD34DA">
        <w:rPr>
          <w:rFonts w:cs="Times New Roman"/>
          <w:bCs/>
          <w:i/>
          <w:sz w:val="20"/>
          <w:szCs w:val="20"/>
        </w:rPr>
        <w:t xml:space="preserve">available at </w:t>
      </w:r>
      <w:r w:rsidRPr="00FD34DA">
        <w:rPr>
          <w:rFonts w:cs="Times New Roman"/>
          <w:bCs/>
          <w:sz w:val="20"/>
          <w:szCs w:val="20"/>
        </w:rPr>
        <w:t>http://www.denverpost.com/2016/05/18/nigerian-girl-kidnapped-two-years-ago-is-found-alive-with-baby/;</w:t>
      </w:r>
      <w:r w:rsidRPr="00FD34DA">
        <w:rPr>
          <w:rFonts w:cs="Times New Roman"/>
          <w:b/>
          <w:bCs/>
          <w:sz w:val="20"/>
          <w:szCs w:val="20"/>
        </w:rPr>
        <w:t xml:space="preserve"> </w:t>
      </w:r>
      <w:r w:rsidRPr="00FD34DA">
        <w:rPr>
          <w:rFonts w:cs="Times New Roman"/>
          <w:sz w:val="20"/>
          <w:szCs w:val="20"/>
        </w:rPr>
        <w:t xml:space="preserve">Monica Mark, </w:t>
      </w:r>
      <w:r w:rsidRPr="00FD34DA">
        <w:rPr>
          <w:rFonts w:cs="Times New Roman"/>
          <w:i/>
          <w:sz w:val="20"/>
          <w:szCs w:val="20"/>
        </w:rPr>
        <w:t>Kidnapped Nigerian student becomes first in months to escape Boko Haram</w:t>
      </w:r>
      <w:r w:rsidRPr="00FD34DA">
        <w:rPr>
          <w:rFonts w:cs="Times New Roman"/>
          <w:sz w:val="20"/>
          <w:szCs w:val="20"/>
        </w:rPr>
        <w:t xml:space="preserve">, in </w:t>
      </w:r>
      <w:r w:rsidRPr="00FD34DA">
        <w:rPr>
          <w:rFonts w:cs="Times New Roman"/>
          <w:smallCaps/>
          <w:sz w:val="20"/>
          <w:szCs w:val="20"/>
        </w:rPr>
        <w:t>The Guardian</w:t>
      </w:r>
      <w:r w:rsidRPr="00FD34DA">
        <w:rPr>
          <w:rFonts w:cs="Times New Roman"/>
          <w:sz w:val="20"/>
          <w:szCs w:val="20"/>
        </w:rPr>
        <w:t xml:space="preserve">, Sept. 25, 2014, </w:t>
      </w:r>
      <w:r w:rsidRPr="00FD34DA">
        <w:rPr>
          <w:rFonts w:cs="Times New Roman"/>
          <w:i/>
          <w:sz w:val="20"/>
          <w:szCs w:val="20"/>
        </w:rPr>
        <w:t xml:space="preserve">available at </w:t>
      </w:r>
      <w:r w:rsidRPr="00FD34DA">
        <w:rPr>
          <w:rFonts w:cs="Times New Roman"/>
          <w:sz w:val="20"/>
          <w:szCs w:val="20"/>
        </w:rPr>
        <w:t xml:space="preserve">https://www.theguardian.com/world/2014/sep/25/kidnapped-nigerian-schoolgirl-escape-boko-haram; Megan Friedman, </w:t>
      </w:r>
      <w:r w:rsidRPr="00FD34DA">
        <w:rPr>
          <w:rFonts w:cs="Times New Roman"/>
          <w:bCs/>
          <w:i/>
          <w:sz w:val="20"/>
          <w:szCs w:val="20"/>
        </w:rPr>
        <w:t>One of the Kidnapped Nigerian Girls Has Been Found</w:t>
      </w:r>
      <w:r w:rsidRPr="00FD34DA">
        <w:rPr>
          <w:rFonts w:cs="Times New Roman"/>
          <w:bCs/>
          <w:sz w:val="20"/>
          <w:szCs w:val="20"/>
        </w:rPr>
        <w:t xml:space="preserve">, in </w:t>
      </w:r>
      <w:r w:rsidRPr="00FD34DA">
        <w:rPr>
          <w:rFonts w:cs="Times New Roman"/>
          <w:smallCaps/>
          <w:sz w:val="20"/>
          <w:szCs w:val="20"/>
        </w:rPr>
        <w:t>Cosmopolitan</w:t>
      </w:r>
      <w:r w:rsidRPr="00FD34DA">
        <w:rPr>
          <w:rFonts w:cs="Times New Roman"/>
          <w:bCs/>
          <w:sz w:val="20"/>
          <w:szCs w:val="20"/>
        </w:rPr>
        <w:t xml:space="preserve">, Sep. 26, 2014, </w:t>
      </w:r>
      <w:r w:rsidRPr="00FD34DA">
        <w:rPr>
          <w:rFonts w:cs="Times New Roman"/>
          <w:bCs/>
          <w:i/>
          <w:sz w:val="20"/>
          <w:szCs w:val="20"/>
        </w:rPr>
        <w:t xml:space="preserve">available at </w:t>
      </w:r>
      <w:r w:rsidRPr="00FD34DA">
        <w:rPr>
          <w:rFonts w:cs="Times New Roman"/>
          <w:bCs/>
          <w:sz w:val="20"/>
          <w:szCs w:val="20"/>
        </w:rPr>
        <w:t>http://www.cosmopolitan.com/politics/a31530/nigerian-girls-boko-haram-found/.</w:t>
      </w:r>
    </w:p>
  </w:endnote>
  <w:endnote w:id="106">
    <w:p w14:paraId="0CF0DBA4" w14:textId="070ECAEC"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Diane Cole, </w:t>
      </w:r>
      <w:r w:rsidRPr="00FD34DA">
        <w:rPr>
          <w:rFonts w:cs="Times New Roman"/>
          <w:i/>
          <w:sz w:val="20"/>
          <w:szCs w:val="20"/>
        </w:rPr>
        <w:t>Some Missing Girls Were Welcomed Back But Others Were Shunned</w:t>
      </w:r>
      <w:r w:rsidRPr="00FD34DA">
        <w:rPr>
          <w:rFonts w:cs="Times New Roman"/>
          <w:sz w:val="20"/>
          <w:szCs w:val="20"/>
        </w:rPr>
        <w:t xml:space="preserve">, in </w:t>
      </w:r>
      <w:r w:rsidRPr="00FD34DA">
        <w:rPr>
          <w:rFonts w:cs="Times New Roman"/>
          <w:smallCaps/>
          <w:sz w:val="20"/>
          <w:szCs w:val="20"/>
        </w:rPr>
        <w:t>National Public Radio,</w:t>
      </w:r>
      <w:r w:rsidRPr="00FD34DA">
        <w:rPr>
          <w:rFonts w:cs="Times New Roman"/>
          <w:sz w:val="20"/>
          <w:szCs w:val="20"/>
        </w:rPr>
        <w:t xml:space="preserve"> June 7, 2016 (updated Oct. 13, 2016), </w:t>
      </w:r>
      <w:r w:rsidRPr="00FD34DA">
        <w:rPr>
          <w:rFonts w:cs="Times New Roman"/>
          <w:i/>
          <w:sz w:val="20"/>
          <w:szCs w:val="20"/>
        </w:rPr>
        <w:t>available at</w:t>
      </w:r>
      <w:r w:rsidRPr="00FD34DA">
        <w:rPr>
          <w:rFonts w:cs="Times New Roman"/>
          <w:sz w:val="20"/>
          <w:szCs w:val="20"/>
        </w:rPr>
        <w:t xml:space="preserve"> http://www.npr.org/sections/goatsandsoda/2016/06/07/</w:t>
      </w:r>
    </w:p>
    <w:p w14:paraId="6A9D7F04" w14:textId="77777777" w:rsidR="00FD34DA" w:rsidRPr="00FD34DA" w:rsidRDefault="00FD34DA" w:rsidP="000C3B19">
      <w:pPr>
        <w:pStyle w:val="EndnoteText"/>
        <w:jc w:val="both"/>
        <w:rPr>
          <w:rFonts w:cs="Times New Roman"/>
          <w:sz w:val="20"/>
          <w:szCs w:val="20"/>
        </w:rPr>
      </w:pPr>
      <w:r w:rsidRPr="00FD34DA">
        <w:rPr>
          <w:rFonts w:cs="Times New Roman"/>
          <w:sz w:val="20"/>
          <w:szCs w:val="20"/>
        </w:rPr>
        <w:t>480474554/the-long-road-back-from-boko-haram?utm_source=facebook.com&amp;utm_medium=social&amp;utm_</w:t>
      </w:r>
    </w:p>
    <w:p w14:paraId="37174518" w14:textId="371EB457" w:rsidR="00FD34DA" w:rsidRPr="00FD34DA" w:rsidRDefault="00FD34DA" w:rsidP="000C3B19">
      <w:pPr>
        <w:pStyle w:val="EndnoteText"/>
        <w:jc w:val="both"/>
        <w:rPr>
          <w:rFonts w:cs="Times New Roman"/>
          <w:sz w:val="20"/>
          <w:szCs w:val="20"/>
        </w:rPr>
      </w:pPr>
      <w:r w:rsidRPr="00FD34DA">
        <w:rPr>
          <w:rFonts w:cs="Times New Roman"/>
          <w:sz w:val="20"/>
          <w:szCs w:val="20"/>
        </w:rPr>
        <w:t>campaign=</w:t>
      </w:r>
      <w:proofErr w:type="gramStart"/>
      <w:r w:rsidRPr="00FD34DA">
        <w:rPr>
          <w:rFonts w:cs="Times New Roman"/>
          <w:sz w:val="20"/>
          <w:szCs w:val="20"/>
        </w:rPr>
        <w:t>npr</w:t>
      </w:r>
      <w:proofErr w:type="gramEnd"/>
      <w:r w:rsidRPr="00FD34DA">
        <w:rPr>
          <w:rFonts w:cs="Times New Roman"/>
          <w:sz w:val="20"/>
          <w:szCs w:val="20"/>
        </w:rPr>
        <w:t>&amp;utm_term=nprnews&amp;utm_content=2039.</w:t>
      </w:r>
    </w:p>
  </w:endnote>
  <w:endnote w:id="107">
    <w:p w14:paraId="465292D9" w14:textId="70E1DDEF"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Federal Republic of Nigeria, </w:t>
      </w:r>
      <w:r w:rsidRPr="00FD34DA">
        <w:rPr>
          <w:rFonts w:cs="Times New Roman"/>
          <w:i/>
          <w:sz w:val="20"/>
          <w:szCs w:val="20"/>
        </w:rPr>
        <w:t>National Action Plan for the Implementation of UNSCR 1325 and Related Resolutions in Nigeria</w:t>
      </w:r>
      <w:r w:rsidRPr="00FD34DA">
        <w:rPr>
          <w:rFonts w:cs="Times New Roman"/>
          <w:sz w:val="20"/>
          <w:szCs w:val="20"/>
        </w:rPr>
        <w:t xml:space="preserve"> (2013), </w:t>
      </w:r>
      <w:r w:rsidRPr="00FD34DA">
        <w:rPr>
          <w:rFonts w:cs="Times New Roman"/>
          <w:i/>
          <w:sz w:val="20"/>
          <w:szCs w:val="20"/>
        </w:rPr>
        <w:t xml:space="preserve">available at </w:t>
      </w:r>
      <w:r w:rsidRPr="00FD34DA">
        <w:rPr>
          <w:rFonts w:cs="Times New Roman"/>
          <w:sz w:val="20"/>
          <w:szCs w:val="20"/>
        </w:rPr>
        <w:t>http://www.nsrp-nieria.org/wp-content/uploads/2014/03/National-Action-Plan.pdf.</w:t>
      </w:r>
    </w:p>
  </w:endnote>
  <w:endnote w:id="108">
    <w:p w14:paraId="34084575" w14:textId="2AED61F9"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at 8.</w:t>
      </w:r>
    </w:p>
  </w:endnote>
  <w:endnote w:id="109">
    <w:p w14:paraId="2C65F7B0" w14:textId="477E487B"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20 &amp; 28.</w:t>
      </w:r>
    </w:p>
  </w:endnote>
  <w:endnote w:id="110">
    <w:p w14:paraId="343BDDC2" w14:textId="179B009D"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Gen. Recommendation No. 24, supra</w:t>
      </w:r>
      <w:r w:rsidRPr="00FD34DA">
        <w:rPr>
          <w:rFonts w:cs="Times New Roman"/>
          <w:sz w:val="20"/>
          <w:szCs w:val="20"/>
        </w:rPr>
        <w:t xml:space="preserve"> note 17, </w:t>
      </w:r>
      <w:r w:rsidRPr="00FD34DA">
        <w:rPr>
          <w:rFonts w:cs="Times New Roman"/>
          <w:b/>
          <w:color w:val="000000"/>
          <w:sz w:val="20"/>
          <w:szCs w:val="20"/>
        </w:rPr>
        <w:t>¶</w:t>
      </w:r>
      <w:r w:rsidRPr="00FD34DA">
        <w:rPr>
          <w:rFonts w:cs="Times New Roman"/>
          <w:sz w:val="20"/>
          <w:szCs w:val="20"/>
        </w:rPr>
        <w:t xml:space="preserve"> 25.</w:t>
      </w:r>
    </w:p>
  </w:endnote>
  <w:endnote w:id="111">
    <w:p w14:paraId="75376A42" w14:textId="1FD70CA4"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The terminology used here to “start a family” refers to the right to found a family under Art. 16 of CEDAW. The term “found” in Nigeria has a different context, referring only to inanimate objects.</w:t>
      </w:r>
    </w:p>
  </w:endnote>
  <w:endnote w:id="112">
    <w:p w14:paraId="0F8B0983" w14:textId="0A393C22"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CRPD Committee, </w:t>
      </w:r>
      <w:r w:rsidRPr="00FD34DA">
        <w:rPr>
          <w:rFonts w:cs="Times New Roman"/>
          <w:i/>
          <w:sz w:val="20"/>
          <w:szCs w:val="20"/>
        </w:rPr>
        <w:t>Gen. Comment No. 3</w:t>
      </w:r>
      <w:r w:rsidRPr="00FD34DA">
        <w:rPr>
          <w:rFonts w:cs="Times New Roman"/>
          <w:sz w:val="20"/>
          <w:szCs w:val="20"/>
        </w:rPr>
        <w:t xml:space="preserve">, </w:t>
      </w:r>
      <w:r w:rsidRPr="00FD34DA">
        <w:rPr>
          <w:rFonts w:cs="Times New Roman"/>
          <w:i/>
          <w:sz w:val="20"/>
          <w:szCs w:val="20"/>
        </w:rPr>
        <w:t>supra</w:t>
      </w:r>
      <w:r w:rsidRPr="00FD34DA">
        <w:rPr>
          <w:rFonts w:cs="Times New Roman"/>
          <w:sz w:val="20"/>
          <w:szCs w:val="20"/>
        </w:rPr>
        <w:t xml:space="preserve"> note 42, </w:t>
      </w:r>
      <w:r w:rsidRPr="00FD34DA">
        <w:rPr>
          <w:rFonts w:cs="Times New Roman"/>
          <w:b/>
          <w:color w:val="000000"/>
          <w:sz w:val="20"/>
          <w:szCs w:val="20"/>
        </w:rPr>
        <w:t>¶</w:t>
      </w:r>
      <w:r w:rsidRPr="00FD34DA">
        <w:rPr>
          <w:rFonts w:eastAsiaTheme="minorEastAsia" w:cs="Times New Roman"/>
          <w:sz w:val="20"/>
          <w:szCs w:val="20"/>
        </w:rPr>
        <w:t xml:space="preserve"> </w:t>
      </w:r>
      <w:r w:rsidRPr="00FD34DA">
        <w:rPr>
          <w:rFonts w:cs="Times New Roman"/>
          <w:sz w:val="20"/>
          <w:szCs w:val="20"/>
        </w:rPr>
        <w:t>38.</w:t>
      </w:r>
    </w:p>
  </w:endnote>
  <w:endnote w:id="113">
    <w:p w14:paraId="3A6043C9" w14:textId="4BB8B7C3"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SRVAW, </w:t>
      </w:r>
      <w:r w:rsidRPr="00FD34DA">
        <w:rPr>
          <w:rFonts w:cs="Times New Roman"/>
          <w:i/>
          <w:sz w:val="20"/>
          <w:szCs w:val="20"/>
        </w:rPr>
        <w:t>Report on women with disabilities</w:t>
      </w:r>
      <w:r w:rsidRPr="00FD34DA">
        <w:rPr>
          <w:rFonts w:cs="Times New Roman"/>
          <w:sz w:val="20"/>
          <w:szCs w:val="20"/>
        </w:rPr>
        <w:t xml:space="preserve">, </w:t>
      </w:r>
      <w:r w:rsidRPr="00FD34DA">
        <w:rPr>
          <w:rFonts w:cs="Times New Roman"/>
          <w:i/>
          <w:sz w:val="20"/>
          <w:szCs w:val="20"/>
        </w:rPr>
        <w:t>supra</w:t>
      </w:r>
      <w:r w:rsidRPr="00FD34DA">
        <w:rPr>
          <w:rFonts w:cs="Times New Roman"/>
          <w:sz w:val="20"/>
          <w:szCs w:val="20"/>
        </w:rPr>
        <w:t xml:space="preserve"> note 62,</w:t>
      </w:r>
      <w:r w:rsidRPr="00FD34DA">
        <w:rPr>
          <w:rFonts w:cs="Times New Roman"/>
          <w:i/>
          <w:sz w:val="20"/>
          <w:szCs w:val="20"/>
        </w:rPr>
        <w:t xml:space="preserve"> </w:t>
      </w:r>
      <w:r w:rsidRPr="00FD34DA">
        <w:rPr>
          <w:rFonts w:cs="Times New Roman"/>
          <w:b/>
          <w:color w:val="000000"/>
          <w:sz w:val="20"/>
          <w:szCs w:val="20"/>
        </w:rPr>
        <w:t>¶¶</w:t>
      </w:r>
      <w:r w:rsidRPr="00FD34DA">
        <w:rPr>
          <w:rFonts w:eastAsiaTheme="minorEastAsia" w:cs="Times New Roman"/>
          <w:sz w:val="20"/>
          <w:szCs w:val="20"/>
        </w:rPr>
        <w:t xml:space="preserve"> </w:t>
      </w:r>
      <w:r w:rsidRPr="00FD34DA">
        <w:rPr>
          <w:rFonts w:cs="Times New Roman"/>
          <w:sz w:val="20"/>
          <w:szCs w:val="20"/>
        </w:rPr>
        <w:t>28 &amp; 36.</w:t>
      </w:r>
    </w:p>
  </w:endnote>
  <w:endnote w:id="114">
    <w:p w14:paraId="14751636" w14:textId="50B7F854"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CEDAW Committee, </w:t>
      </w:r>
      <w:r w:rsidRPr="00FD34DA">
        <w:rPr>
          <w:rFonts w:cs="Times New Roman"/>
          <w:i/>
          <w:sz w:val="20"/>
          <w:szCs w:val="20"/>
        </w:rPr>
        <w:t>Gen. Recommendation No. 24, supra</w:t>
      </w:r>
      <w:r w:rsidRPr="00FD34DA">
        <w:rPr>
          <w:rFonts w:cs="Times New Roman"/>
          <w:sz w:val="20"/>
          <w:szCs w:val="20"/>
        </w:rPr>
        <w:t xml:space="preserve"> note 17, </w:t>
      </w:r>
      <w:r w:rsidRPr="00FD34DA">
        <w:rPr>
          <w:rFonts w:cs="Times New Roman"/>
          <w:b/>
          <w:color w:val="000000"/>
          <w:sz w:val="20"/>
          <w:szCs w:val="20"/>
        </w:rPr>
        <w:t>¶</w:t>
      </w:r>
      <w:r w:rsidRPr="00FD34DA">
        <w:rPr>
          <w:rFonts w:cs="Times New Roman"/>
          <w:sz w:val="20"/>
          <w:szCs w:val="20"/>
        </w:rPr>
        <w:t xml:space="preserve"> 25.</w:t>
      </w:r>
    </w:p>
  </w:endnote>
  <w:endnote w:id="115">
    <w:p w14:paraId="44E1B290" w14:textId="7FA32DA9"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Inclusive Friends &amp; NSRP</w:t>
      </w:r>
      <w:r w:rsidRPr="00FD34DA">
        <w:rPr>
          <w:rFonts w:cs="Times New Roman"/>
          <w:sz w:val="20"/>
          <w:szCs w:val="20"/>
        </w:rPr>
        <w:t>,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13-14.</w:t>
      </w:r>
    </w:p>
  </w:endnote>
  <w:endnote w:id="116">
    <w:p w14:paraId="3CCF524F" w14:textId="1E3B2CFB"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at 14.</w:t>
      </w:r>
    </w:p>
  </w:endnote>
  <w:endnote w:id="117">
    <w:p w14:paraId="7C469430" w14:textId="34D9FA15"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118">
    <w:p w14:paraId="1CCFE92D" w14:textId="26C0BCBF"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World Health Organization, </w:t>
      </w:r>
      <w:r w:rsidRPr="00FD34DA">
        <w:rPr>
          <w:rFonts w:cs="Times New Roman"/>
          <w:i/>
          <w:sz w:val="20"/>
          <w:szCs w:val="20"/>
        </w:rPr>
        <w:t>Maternal Mortality</w:t>
      </w:r>
      <w:r w:rsidRPr="00FD34DA">
        <w:rPr>
          <w:rFonts w:cs="Times New Roman"/>
          <w:sz w:val="20"/>
          <w:szCs w:val="20"/>
        </w:rPr>
        <w:t xml:space="preserve">: </w:t>
      </w:r>
      <w:r w:rsidRPr="00FD34DA">
        <w:rPr>
          <w:rFonts w:cs="Times New Roman"/>
          <w:i/>
          <w:sz w:val="20"/>
          <w:szCs w:val="20"/>
        </w:rPr>
        <w:t>Factsheet No. 348</w:t>
      </w:r>
      <w:r w:rsidRPr="00FD34DA">
        <w:rPr>
          <w:rFonts w:cs="Times New Roman"/>
          <w:sz w:val="20"/>
          <w:szCs w:val="20"/>
        </w:rPr>
        <w:t xml:space="preserve"> (Nov. 2015), http://www.who.int/</w:t>
      </w:r>
    </w:p>
    <w:p w14:paraId="698A40A0" w14:textId="6F313026" w:rsidR="00FD34DA" w:rsidRPr="00FD34DA" w:rsidRDefault="00FD34DA" w:rsidP="000C3B19">
      <w:pPr>
        <w:pStyle w:val="EndnoteText"/>
        <w:jc w:val="both"/>
        <w:rPr>
          <w:rFonts w:cs="Times New Roman"/>
          <w:i/>
          <w:sz w:val="20"/>
          <w:szCs w:val="20"/>
        </w:rPr>
      </w:pPr>
      <w:r w:rsidRPr="00FD34DA">
        <w:rPr>
          <w:rFonts w:cs="Times New Roman"/>
          <w:sz w:val="20"/>
          <w:szCs w:val="20"/>
        </w:rPr>
        <w:t>mediacentre/factsheets/fs348/en/.</w:t>
      </w:r>
    </w:p>
  </w:endnote>
  <w:endnote w:id="119">
    <w:p w14:paraId="695C3FBB" w14:textId="44A75F3C"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smallCaps/>
          <w:sz w:val="20"/>
          <w:szCs w:val="20"/>
        </w:rPr>
        <w:t>Inclusive Friends &amp; NSRP</w:t>
      </w:r>
      <w:r w:rsidRPr="00FD34DA">
        <w:rPr>
          <w:rFonts w:cs="Times New Roman"/>
          <w:sz w:val="20"/>
          <w:szCs w:val="20"/>
        </w:rPr>
        <w:t>, W</w:t>
      </w:r>
      <w:r w:rsidRPr="00FD34DA">
        <w:rPr>
          <w:rFonts w:cs="Times New Roman"/>
          <w:smallCaps/>
          <w:sz w:val="20"/>
          <w:szCs w:val="20"/>
        </w:rPr>
        <w:t xml:space="preserve">hat Violence Means to Us, </w:t>
      </w:r>
      <w:r w:rsidRPr="00FD34DA">
        <w:rPr>
          <w:rFonts w:cs="Times New Roman"/>
          <w:i/>
          <w:sz w:val="20"/>
          <w:szCs w:val="20"/>
        </w:rPr>
        <w:t xml:space="preserve">supra </w:t>
      </w:r>
      <w:r w:rsidRPr="00FD34DA">
        <w:rPr>
          <w:rFonts w:cs="Times New Roman"/>
          <w:sz w:val="20"/>
          <w:szCs w:val="20"/>
        </w:rPr>
        <w:t>note 8, at 14.</w:t>
      </w:r>
    </w:p>
  </w:endnote>
  <w:endnote w:id="120">
    <w:p w14:paraId="5B06FB9F" w14:textId="2E02FC9C"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19.</w:t>
      </w:r>
    </w:p>
  </w:endnote>
  <w:endnote w:id="121">
    <w:p w14:paraId="506E2890" w14:textId="2F85EA0F"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122">
    <w:p w14:paraId="2C53F80E" w14:textId="2F58DCCC"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ENR, </w:t>
      </w:r>
      <w:r w:rsidRPr="00FD34DA">
        <w:rPr>
          <w:rFonts w:cs="Times New Roman"/>
          <w:smallCaps/>
          <w:sz w:val="20"/>
          <w:szCs w:val="20"/>
        </w:rPr>
        <w:t xml:space="preserve">HIV/AIDS and Persons with Disabilities in Nigeria, </w:t>
      </w:r>
      <w:r w:rsidRPr="00FD34DA">
        <w:rPr>
          <w:rFonts w:cs="Times New Roman"/>
          <w:i/>
          <w:sz w:val="20"/>
          <w:szCs w:val="20"/>
        </w:rPr>
        <w:t xml:space="preserve">supra </w:t>
      </w:r>
      <w:r w:rsidRPr="00FD34DA">
        <w:rPr>
          <w:rFonts w:cs="Times New Roman"/>
          <w:sz w:val="20"/>
          <w:szCs w:val="20"/>
        </w:rPr>
        <w:t>note 45, at 26.</w:t>
      </w:r>
    </w:p>
  </w:endnote>
  <w:endnote w:id="123">
    <w:p w14:paraId="3D7DFC76" w14:textId="4B530C6E"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124">
    <w:p w14:paraId="393E77B1" w14:textId="6C10CFDF"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 xml:space="preserve">Id. </w:t>
      </w:r>
      <w:r w:rsidRPr="00FD34DA">
        <w:rPr>
          <w:rFonts w:cs="Times New Roman"/>
          <w:sz w:val="20"/>
          <w:szCs w:val="20"/>
        </w:rPr>
        <w:t>at 22.</w:t>
      </w:r>
    </w:p>
  </w:endnote>
  <w:endnote w:id="125">
    <w:p w14:paraId="1ED96E23" w14:textId="25AEF20F"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126">
    <w:p w14:paraId="29BDB9E5" w14:textId="78E2EFFA" w:rsidR="00FD34DA" w:rsidRPr="00FD34DA" w:rsidRDefault="00FD34DA" w:rsidP="000C3B19">
      <w:pPr>
        <w:pStyle w:val="EndnoteText"/>
        <w:jc w:val="both"/>
        <w:rPr>
          <w:rFonts w:cs="Times New Roman"/>
          <w:i/>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p>
  </w:endnote>
  <w:endnote w:id="127">
    <w:p w14:paraId="1ADDCEF8" w14:textId="1EE50A01"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CRPD Committee, </w:t>
      </w:r>
      <w:r w:rsidRPr="00FD34DA">
        <w:rPr>
          <w:rFonts w:cs="Times New Roman"/>
          <w:i/>
          <w:sz w:val="20"/>
          <w:szCs w:val="20"/>
        </w:rPr>
        <w:t>Gen. Comment No. 3</w:t>
      </w:r>
      <w:r w:rsidRPr="00FD34DA">
        <w:rPr>
          <w:rFonts w:cs="Times New Roman"/>
          <w:sz w:val="20"/>
          <w:szCs w:val="20"/>
        </w:rPr>
        <w:t xml:space="preserve">, </w:t>
      </w:r>
      <w:r w:rsidRPr="00FD34DA">
        <w:rPr>
          <w:rFonts w:cs="Times New Roman"/>
          <w:i/>
          <w:sz w:val="20"/>
          <w:szCs w:val="20"/>
        </w:rPr>
        <w:t>supra</w:t>
      </w:r>
      <w:r w:rsidRPr="00FD34DA">
        <w:rPr>
          <w:rFonts w:cs="Times New Roman"/>
          <w:sz w:val="20"/>
          <w:szCs w:val="20"/>
        </w:rPr>
        <w:t xml:space="preserve"> note 42, </w:t>
      </w:r>
      <w:r w:rsidRPr="00FD34DA">
        <w:rPr>
          <w:rFonts w:cs="Times New Roman"/>
          <w:b/>
          <w:color w:val="000000"/>
          <w:sz w:val="20"/>
          <w:szCs w:val="20"/>
        </w:rPr>
        <w:t xml:space="preserve">¶ </w:t>
      </w:r>
      <w:r w:rsidRPr="00FD34DA">
        <w:rPr>
          <w:rFonts w:cs="Times New Roman"/>
          <w:sz w:val="20"/>
          <w:szCs w:val="20"/>
        </w:rPr>
        <w:t>40.</w:t>
      </w:r>
    </w:p>
  </w:endnote>
  <w:endnote w:id="128">
    <w:p w14:paraId="558ACF95" w14:textId="0DEFDAF8"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Toyin J Aderemi, et al, </w:t>
      </w:r>
      <w:r w:rsidRPr="00FD34DA">
        <w:rPr>
          <w:rFonts w:cs="Times New Roman"/>
          <w:bCs/>
          <w:i/>
          <w:sz w:val="20"/>
          <w:szCs w:val="20"/>
        </w:rPr>
        <w:t>Differences in HIV knowledge and sexual practices of learners with intellectual disabilities and non-disabled learners in Nigeria</w:t>
      </w:r>
      <w:r w:rsidRPr="00FD34DA">
        <w:rPr>
          <w:rFonts w:cs="Times New Roman"/>
          <w:bCs/>
          <w:sz w:val="20"/>
          <w:szCs w:val="20"/>
        </w:rPr>
        <w:t xml:space="preserve"> in 16(1) </w:t>
      </w:r>
      <w:r w:rsidRPr="00FD34DA">
        <w:rPr>
          <w:rFonts w:cs="Times New Roman"/>
          <w:smallCaps/>
          <w:sz w:val="20"/>
          <w:szCs w:val="20"/>
        </w:rPr>
        <w:t>J. Int. AIDS Soc</w:t>
      </w:r>
      <w:r w:rsidRPr="00FD34DA">
        <w:rPr>
          <w:rFonts w:cs="Times New Roman"/>
          <w:bCs/>
          <w:sz w:val="20"/>
          <w:szCs w:val="20"/>
        </w:rPr>
        <w:t xml:space="preserve">. 2013 (2013), </w:t>
      </w:r>
      <w:r w:rsidRPr="00FD34DA">
        <w:rPr>
          <w:rFonts w:cs="Times New Roman"/>
          <w:bCs/>
          <w:i/>
          <w:sz w:val="20"/>
          <w:szCs w:val="20"/>
        </w:rPr>
        <w:t xml:space="preserve">available at </w:t>
      </w:r>
      <w:r w:rsidRPr="00FD34DA">
        <w:rPr>
          <w:rFonts w:cs="Times New Roman"/>
          <w:sz w:val="20"/>
          <w:szCs w:val="20"/>
        </w:rPr>
        <w:t>https://www.ncbi.nlm.nih.gov/pmc/articles/PMC3568677/.</w:t>
      </w:r>
    </w:p>
  </w:endnote>
  <w:endnote w:id="129">
    <w:p w14:paraId="6B2EA1FD" w14:textId="543D68C6"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HIV and AIDS (Anti-Discrimination) Act, 2014,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3 (Nga.)</w:t>
      </w:r>
    </w:p>
  </w:endnote>
  <w:endnote w:id="130">
    <w:p w14:paraId="4BA0C102" w14:textId="52E94620" w:rsidR="00FD34DA" w:rsidRPr="00FD34DA" w:rsidRDefault="00FD34DA" w:rsidP="000C3B19">
      <w:pPr>
        <w:pStyle w:val="EndnoteText"/>
        <w:jc w:val="both"/>
        <w:rPr>
          <w:rFonts w:cs="Times New Roman"/>
          <w:sz w:val="20"/>
          <w:szCs w:val="20"/>
        </w:rPr>
      </w:pPr>
      <w:r w:rsidRPr="00FD34DA">
        <w:rPr>
          <w:rStyle w:val="EndnoteReference"/>
          <w:rFonts w:cs="Times New Roman"/>
          <w:sz w:val="20"/>
          <w:szCs w:val="20"/>
        </w:rPr>
        <w:endnoteRef/>
      </w:r>
      <w:r w:rsidRPr="00FD34DA">
        <w:rPr>
          <w:rFonts w:cs="Times New Roman"/>
          <w:sz w:val="20"/>
          <w:szCs w:val="20"/>
        </w:rPr>
        <w:t xml:space="preserve"> </w:t>
      </w:r>
      <w:r w:rsidRPr="00FD34DA">
        <w:rPr>
          <w:rFonts w:cs="Times New Roman"/>
          <w:i/>
          <w:sz w:val="20"/>
          <w:szCs w:val="20"/>
        </w:rPr>
        <w:t>Id.</w:t>
      </w:r>
      <w:r w:rsidRPr="00FD34DA">
        <w:rPr>
          <w:rFonts w:cs="Times New Roman"/>
          <w:sz w:val="20"/>
          <w:szCs w:val="20"/>
        </w:rPr>
        <w:t xml:space="preserve">, </w:t>
      </w:r>
      <w:r w:rsidRPr="00FD34DA">
        <w:rPr>
          <w:rFonts w:cs="Times New Roman"/>
          <w:color w:val="000000"/>
          <w:sz w:val="20"/>
          <w:szCs w:val="20"/>
        </w:rPr>
        <w:t>§</w:t>
      </w:r>
      <w:r w:rsidRPr="00FD34DA">
        <w:rPr>
          <w:rFonts w:eastAsia="Times New Roman" w:cs="Times New Roman"/>
          <w:sz w:val="20"/>
          <w:szCs w:val="20"/>
        </w:rPr>
        <w:t xml:space="preserve"> </w:t>
      </w:r>
      <w:r w:rsidRPr="00FD34DA">
        <w:rPr>
          <w:rFonts w:cs="Times New Roman"/>
          <w:sz w:val="20"/>
          <w:szCs w:val="20"/>
        </w:rPr>
        <w:t>3(3).</w:t>
      </w:r>
    </w:p>
  </w:endnote>
  <w:endnote w:id="131">
    <w:p w14:paraId="6CE5616A" w14:textId="18960949" w:rsidR="00FD34DA" w:rsidRPr="00FD34DA" w:rsidRDefault="00FD34DA" w:rsidP="000C3B19">
      <w:pPr>
        <w:jc w:val="both"/>
        <w:rPr>
          <w:rFonts w:ascii="Times New Roman" w:eastAsia="Times New Roman" w:hAnsi="Times New Roman" w:cs="Times New Roman"/>
          <w:sz w:val="20"/>
          <w:szCs w:val="20"/>
        </w:rPr>
      </w:pPr>
      <w:r w:rsidRPr="00FD34DA">
        <w:rPr>
          <w:rStyle w:val="EndnoteReference"/>
          <w:rFonts w:ascii="Times New Roman" w:hAnsi="Times New Roman" w:cs="Times New Roman"/>
          <w:sz w:val="20"/>
          <w:szCs w:val="20"/>
        </w:rPr>
        <w:endnoteRef/>
      </w:r>
      <w:r w:rsidRPr="00FD34DA">
        <w:rPr>
          <w:rFonts w:ascii="Times New Roman" w:hAnsi="Times New Roman" w:cs="Times New Roman"/>
          <w:sz w:val="20"/>
          <w:szCs w:val="20"/>
        </w:rPr>
        <w:t xml:space="preserve"> </w:t>
      </w:r>
      <w:r w:rsidRPr="00FD34DA">
        <w:rPr>
          <w:rFonts w:ascii="Times New Roman" w:hAnsi="Times New Roman" w:cs="Times New Roman"/>
          <w:i/>
          <w:sz w:val="20"/>
          <w:szCs w:val="20"/>
        </w:rPr>
        <w:t>Id.</w:t>
      </w:r>
      <w:r w:rsidRPr="00FD34DA">
        <w:rPr>
          <w:rFonts w:ascii="Times New Roman" w:hAnsi="Times New Roman" w:cs="Times New Roman"/>
          <w:sz w:val="20"/>
          <w:szCs w:val="20"/>
        </w:rPr>
        <w:t xml:space="preserve">, </w:t>
      </w:r>
      <w:r w:rsidRPr="00FD34DA">
        <w:rPr>
          <w:rFonts w:ascii="Times New Roman" w:hAnsi="Times New Roman" w:cs="Times New Roman"/>
          <w:color w:val="000000"/>
          <w:sz w:val="20"/>
          <w:szCs w:val="20"/>
        </w:rPr>
        <w:t>§</w:t>
      </w:r>
      <w:r w:rsidRPr="00FD34DA">
        <w:rPr>
          <w:rFonts w:ascii="Times New Roman" w:hAnsi="Times New Roman" w:cs="Times New Roman"/>
          <w:sz w:val="20"/>
          <w:szCs w:val="20"/>
        </w:rPr>
        <w:t xml:space="preserve"> 6(c); </w:t>
      </w:r>
      <w:r w:rsidRPr="00FD34DA">
        <w:rPr>
          <w:rFonts w:ascii="Times New Roman" w:eastAsia="Times New Roman" w:hAnsi="Times New Roman" w:cs="Times New Roman"/>
          <w:sz w:val="20"/>
          <w:szCs w:val="20"/>
        </w:rPr>
        <w:t>Convention on the Rights of Persons with Disabilities, adopted Dec. 13, 2006, arts. 2 &amp; 5, G.A. Res. A/RES/61/106, U.N. GAOR, 61st Sess., U.N. Doc. A/61/611, (entered into force May, 3 2008).</w:t>
      </w:r>
    </w:p>
    <w:p w14:paraId="65DF1906" w14:textId="41A4DDFF" w:rsidR="00FD34DA" w:rsidRDefault="00FD34DA" w:rsidP="00595CB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3D321" w14:textId="77777777" w:rsidR="00FD34DA" w:rsidRDefault="00FD34DA" w:rsidP="004F3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9F5384" w14:textId="77777777" w:rsidR="00FD34DA" w:rsidRDefault="00FD34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2FB8C" w14:textId="77777777" w:rsidR="00FD34DA" w:rsidRDefault="00FD34DA" w:rsidP="004F3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0D2D">
      <w:rPr>
        <w:rStyle w:val="PageNumber"/>
        <w:noProof/>
      </w:rPr>
      <w:t>11</w:t>
    </w:r>
    <w:r>
      <w:rPr>
        <w:rStyle w:val="PageNumber"/>
      </w:rPr>
      <w:fldChar w:fldCharType="end"/>
    </w:r>
  </w:p>
  <w:p w14:paraId="6545282C" w14:textId="77777777" w:rsidR="00FD34DA" w:rsidRDefault="00FD34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D2C06" w14:textId="77777777" w:rsidR="00FD34DA" w:rsidRDefault="00FD34DA" w:rsidP="00FA3BF6">
      <w:r>
        <w:separator/>
      </w:r>
    </w:p>
  </w:footnote>
  <w:footnote w:type="continuationSeparator" w:id="0">
    <w:p w14:paraId="6DC707F6" w14:textId="77777777" w:rsidR="00FD34DA" w:rsidRDefault="00FD34DA" w:rsidP="00FA3BF6">
      <w:r>
        <w:continuationSeparator/>
      </w:r>
    </w:p>
  </w:footnote>
  <w:footnote w:type="continuationNotice" w:id="1">
    <w:p w14:paraId="3BB74F38" w14:textId="77777777" w:rsidR="00FD34DA" w:rsidRDefault="00FD34DA"/>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6808F5C"/>
    <w:lvl w:ilvl="0">
      <w:start w:val="1"/>
      <w:numFmt w:val="decimal"/>
      <w:pStyle w:val="ListNumber"/>
      <w:lvlText w:val="%1."/>
      <w:lvlJc w:val="left"/>
      <w:pPr>
        <w:tabs>
          <w:tab w:val="num" w:pos="360"/>
        </w:tabs>
        <w:ind w:left="360" w:hanging="360"/>
      </w:pPr>
    </w:lvl>
  </w:abstractNum>
  <w:abstractNum w:abstractNumId="1">
    <w:nsid w:val="068E16A4"/>
    <w:multiLevelType w:val="hybridMultilevel"/>
    <w:tmpl w:val="D1F413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531CF"/>
    <w:multiLevelType w:val="hybridMultilevel"/>
    <w:tmpl w:val="FC90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06D7E"/>
    <w:multiLevelType w:val="hybridMultilevel"/>
    <w:tmpl w:val="078E1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13CEA"/>
    <w:multiLevelType w:val="hybridMultilevel"/>
    <w:tmpl w:val="3A12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A75AA"/>
    <w:multiLevelType w:val="hybridMultilevel"/>
    <w:tmpl w:val="74F8AEE0"/>
    <w:styleLink w:val="ImportedStyle1"/>
    <w:lvl w:ilvl="0" w:tplc="698228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323F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32B3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B6B8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0688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E4C0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BA71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4EAA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D2E8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B717308"/>
    <w:multiLevelType w:val="hybridMultilevel"/>
    <w:tmpl w:val="BACA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A4647"/>
    <w:multiLevelType w:val="hybridMultilevel"/>
    <w:tmpl w:val="8DA6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753B11"/>
    <w:multiLevelType w:val="hybridMultilevel"/>
    <w:tmpl w:val="7362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13DC9"/>
    <w:multiLevelType w:val="hybridMultilevel"/>
    <w:tmpl w:val="7DEA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A6DD9"/>
    <w:multiLevelType w:val="hybridMultilevel"/>
    <w:tmpl w:val="E5DE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D656A"/>
    <w:multiLevelType w:val="hybridMultilevel"/>
    <w:tmpl w:val="B35E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5E507A"/>
    <w:multiLevelType w:val="hybridMultilevel"/>
    <w:tmpl w:val="2682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2D4873"/>
    <w:multiLevelType w:val="hybridMultilevel"/>
    <w:tmpl w:val="56B4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B924A5"/>
    <w:multiLevelType w:val="hybridMultilevel"/>
    <w:tmpl w:val="0882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0251E1"/>
    <w:multiLevelType w:val="hybridMultilevel"/>
    <w:tmpl w:val="AE7E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5B13AA"/>
    <w:multiLevelType w:val="hybridMultilevel"/>
    <w:tmpl w:val="20A0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39346F"/>
    <w:multiLevelType w:val="hybridMultilevel"/>
    <w:tmpl w:val="7458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C72EA1"/>
    <w:multiLevelType w:val="hybridMultilevel"/>
    <w:tmpl w:val="D804C7A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690285"/>
    <w:multiLevelType w:val="hybridMultilevel"/>
    <w:tmpl w:val="0AB892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7A5477"/>
    <w:multiLevelType w:val="hybridMultilevel"/>
    <w:tmpl w:val="42C0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6D589A"/>
    <w:multiLevelType w:val="hybridMultilevel"/>
    <w:tmpl w:val="0F545E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C9460A"/>
    <w:multiLevelType w:val="hybridMultilevel"/>
    <w:tmpl w:val="D4149FBA"/>
    <w:lvl w:ilvl="0" w:tplc="6BFE4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4"/>
  </w:num>
  <w:num w:numId="4">
    <w:abstractNumId w:val="3"/>
  </w:num>
  <w:num w:numId="5">
    <w:abstractNumId w:val="1"/>
  </w:num>
  <w:num w:numId="6">
    <w:abstractNumId w:val="10"/>
  </w:num>
  <w:num w:numId="7">
    <w:abstractNumId w:val="8"/>
  </w:num>
  <w:num w:numId="8">
    <w:abstractNumId w:val="11"/>
  </w:num>
  <w:num w:numId="9">
    <w:abstractNumId w:val="13"/>
  </w:num>
  <w:num w:numId="10">
    <w:abstractNumId w:val="14"/>
  </w:num>
  <w:num w:numId="11">
    <w:abstractNumId w:val="15"/>
  </w:num>
  <w:num w:numId="12">
    <w:abstractNumId w:val="20"/>
  </w:num>
  <w:num w:numId="13">
    <w:abstractNumId w:val="7"/>
  </w:num>
  <w:num w:numId="14">
    <w:abstractNumId w:val="18"/>
  </w:num>
  <w:num w:numId="15">
    <w:abstractNumId w:val="9"/>
  </w:num>
  <w:num w:numId="16">
    <w:abstractNumId w:val="17"/>
  </w:num>
  <w:num w:numId="17">
    <w:abstractNumId w:val="21"/>
  </w:num>
  <w:num w:numId="18">
    <w:abstractNumId w:val="12"/>
  </w:num>
  <w:num w:numId="19">
    <w:abstractNumId w:val="2"/>
  </w:num>
  <w:num w:numId="20">
    <w:abstractNumId w:val="16"/>
  </w:num>
  <w:num w:numId="21">
    <w:abstractNumId w:val="6"/>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99"/>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FEE"/>
    <w:rsid w:val="00000636"/>
    <w:rsid w:val="0000355D"/>
    <w:rsid w:val="00014162"/>
    <w:rsid w:val="00016F6B"/>
    <w:rsid w:val="00023F6D"/>
    <w:rsid w:val="000329BC"/>
    <w:rsid w:val="0003694A"/>
    <w:rsid w:val="00042601"/>
    <w:rsid w:val="0004689A"/>
    <w:rsid w:val="0004733A"/>
    <w:rsid w:val="00052CC4"/>
    <w:rsid w:val="000546D4"/>
    <w:rsid w:val="0006502A"/>
    <w:rsid w:val="0008212A"/>
    <w:rsid w:val="00083197"/>
    <w:rsid w:val="00091AE4"/>
    <w:rsid w:val="0009450E"/>
    <w:rsid w:val="000A4D37"/>
    <w:rsid w:val="000B3FEE"/>
    <w:rsid w:val="000B6F34"/>
    <w:rsid w:val="000B78CD"/>
    <w:rsid w:val="000C2FF6"/>
    <w:rsid w:val="000C3B19"/>
    <w:rsid w:val="000D46AD"/>
    <w:rsid w:val="00101025"/>
    <w:rsid w:val="00124BD8"/>
    <w:rsid w:val="00131DDE"/>
    <w:rsid w:val="00153441"/>
    <w:rsid w:val="00160519"/>
    <w:rsid w:val="001627E4"/>
    <w:rsid w:val="001709F0"/>
    <w:rsid w:val="00182031"/>
    <w:rsid w:val="0018607B"/>
    <w:rsid w:val="001A2211"/>
    <w:rsid w:val="001C5250"/>
    <w:rsid w:val="001C7EF2"/>
    <w:rsid w:val="001D2361"/>
    <w:rsid w:val="001E2BCB"/>
    <w:rsid w:val="001F11F6"/>
    <w:rsid w:val="0020346C"/>
    <w:rsid w:val="0021384F"/>
    <w:rsid w:val="00222223"/>
    <w:rsid w:val="0022377C"/>
    <w:rsid w:val="00240DDD"/>
    <w:rsid w:val="002431FC"/>
    <w:rsid w:val="00250BBD"/>
    <w:rsid w:val="00261588"/>
    <w:rsid w:val="00291EBE"/>
    <w:rsid w:val="00292132"/>
    <w:rsid w:val="00294773"/>
    <w:rsid w:val="002B2673"/>
    <w:rsid w:val="002C4A90"/>
    <w:rsid w:val="002E0F07"/>
    <w:rsid w:val="002E4D3A"/>
    <w:rsid w:val="00314ED2"/>
    <w:rsid w:val="00321868"/>
    <w:rsid w:val="00334304"/>
    <w:rsid w:val="00345FC5"/>
    <w:rsid w:val="00352B07"/>
    <w:rsid w:val="003562C9"/>
    <w:rsid w:val="0036447B"/>
    <w:rsid w:val="003663E1"/>
    <w:rsid w:val="003A2850"/>
    <w:rsid w:val="003A6640"/>
    <w:rsid w:val="003C0D2D"/>
    <w:rsid w:val="003C1927"/>
    <w:rsid w:val="003C2259"/>
    <w:rsid w:val="003C26D4"/>
    <w:rsid w:val="003D0DB9"/>
    <w:rsid w:val="003D0FD2"/>
    <w:rsid w:val="003D346B"/>
    <w:rsid w:val="00403765"/>
    <w:rsid w:val="00411D7E"/>
    <w:rsid w:val="00423A36"/>
    <w:rsid w:val="00424092"/>
    <w:rsid w:val="00433C0B"/>
    <w:rsid w:val="004461FA"/>
    <w:rsid w:val="00462ED7"/>
    <w:rsid w:val="0046567E"/>
    <w:rsid w:val="004820C0"/>
    <w:rsid w:val="00492979"/>
    <w:rsid w:val="00495A30"/>
    <w:rsid w:val="004A012C"/>
    <w:rsid w:val="004A57E3"/>
    <w:rsid w:val="004B3157"/>
    <w:rsid w:val="004D520F"/>
    <w:rsid w:val="004F34ED"/>
    <w:rsid w:val="00506BCB"/>
    <w:rsid w:val="0051385E"/>
    <w:rsid w:val="00524440"/>
    <w:rsid w:val="00532D8C"/>
    <w:rsid w:val="005811FB"/>
    <w:rsid w:val="00590719"/>
    <w:rsid w:val="00595CB4"/>
    <w:rsid w:val="005B64ED"/>
    <w:rsid w:val="005B6E03"/>
    <w:rsid w:val="005C57A6"/>
    <w:rsid w:val="005C7303"/>
    <w:rsid w:val="005C7944"/>
    <w:rsid w:val="005D7DC7"/>
    <w:rsid w:val="005E4A03"/>
    <w:rsid w:val="00605DF3"/>
    <w:rsid w:val="0060640E"/>
    <w:rsid w:val="0062039C"/>
    <w:rsid w:val="0062123D"/>
    <w:rsid w:val="0062300B"/>
    <w:rsid w:val="00623B4D"/>
    <w:rsid w:val="00635817"/>
    <w:rsid w:val="00637053"/>
    <w:rsid w:val="00681EC3"/>
    <w:rsid w:val="0068225D"/>
    <w:rsid w:val="00683493"/>
    <w:rsid w:val="00690AE6"/>
    <w:rsid w:val="006B18EA"/>
    <w:rsid w:val="006C4AB5"/>
    <w:rsid w:val="006C7CBE"/>
    <w:rsid w:val="006D48CC"/>
    <w:rsid w:val="006F0D52"/>
    <w:rsid w:val="006F515E"/>
    <w:rsid w:val="00702704"/>
    <w:rsid w:val="00703625"/>
    <w:rsid w:val="00706D1F"/>
    <w:rsid w:val="00723404"/>
    <w:rsid w:val="007349F5"/>
    <w:rsid w:val="00736524"/>
    <w:rsid w:val="007410D8"/>
    <w:rsid w:val="00765569"/>
    <w:rsid w:val="00777CA9"/>
    <w:rsid w:val="00785A47"/>
    <w:rsid w:val="00786C50"/>
    <w:rsid w:val="00791A3E"/>
    <w:rsid w:val="007A138F"/>
    <w:rsid w:val="007A773C"/>
    <w:rsid w:val="007C4562"/>
    <w:rsid w:val="007D2F6C"/>
    <w:rsid w:val="007F4576"/>
    <w:rsid w:val="008103A9"/>
    <w:rsid w:val="00817695"/>
    <w:rsid w:val="00822805"/>
    <w:rsid w:val="008336D1"/>
    <w:rsid w:val="0083552F"/>
    <w:rsid w:val="00860D7B"/>
    <w:rsid w:val="00866667"/>
    <w:rsid w:val="0087112A"/>
    <w:rsid w:val="00872A34"/>
    <w:rsid w:val="00877BEA"/>
    <w:rsid w:val="00886C64"/>
    <w:rsid w:val="00893C18"/>
    <w:rsid w:val="008A1785"/>
    <w:rsid w:val="008A3F12"/>
    <w:rsid w:val="008C11D5"/>
    <w:rsid w:val="008D1EB7"/>
    <w:rsid w:val="008E63CB"/>
    <w:rsid w:val="008F31DC"/>
    <w:rsid w:val="008F52D4"/>
    <w:rsid w:val="00902F44"/>
    <w:rsid w:val="009036FF"/>
    <w:rsid w:val="00911DB4"/>
    <w:rsid w:val="00917D04"/>
    <w:rsid w:val="0092308A"/>
    <w:rsid w:val="009241FA"/>
    <w:rsid w:val="009266BA"/>
    <w:rsid w:val="00936AAF"/>
    <w:rsid w:val="009428AB"/>
    <w:rsid w:val="009449CD"/>
    <w:rsid w:val="00947C79"/>
    <w:rsid w:val="009546F6"/>
    <w:rsid w:val="00964CC1"/>
    <w:rsid w:val="0097663A"/>
    <w:rsid w:val="00990426"/>
    <w:rsid w:val="009B4593"/>
    <w:rsid w:val="009C0D2B"/>
    <w:rsid w:val="009C7A46"/>
    <w:rsid w:val="009E1F2B"/>
    <w:rsid w:val="009E6373"/>
    <w:rsid w:val="009F4C6C"/>
    <w:rsid w:val="009F5385"/>
    <w:rsid w:val="00A03730"/>
    <w:rsid w:val="00A151D4"/>
    <w:rsid w:val="00A22DE3"/>
    <w:rsid w:val="00A42D61"/>
    <w:rsid w:val="00A457F9"/>
    <w:rsid w:val="00A53A69"/>
    <w:rsid w:val="00A74360"/>
    <w:rsid w:val="00A82648"/>
    <w:rsid w:val="00A949E3"/>
    <w:rsid w:val="00AA3E9B"/>
    <w:rsid w:val="00AA3F7D"/>
    <w:rsid w:val="00AA5FA8"/>
    <w:rsid w:val="00AB032B"/>
    <w:rsid w:val="00AB4E39"/>
    <w:rsid w:val="00AB53CB"/>
    <w:rsid w:val="00AD6DA5"/>
    <w:rsid w:val="00AE4AA2"/>
    <w:rsid w:val="00AF5892"/>
    <w:rsid w:val="00B0667F"/>
    <w:rsid w:val="00B27ACE"/>
    <w:rsid w:val="00B3481F"/>
    <w:rsid w:val="00B36AA3"/>
    <w:rsid w:val="00B906DA"/>
    <w:rsid w:val="00B94122"/>
    <w:rsid w:val="00B9573F"/>
    <w:rsid w:val="00BC5362"/>
    <w:rsid w:val="00BD1D9D"/>
    <w:rsid w:val="00BE4BCE"/>
    <w:rsid w:val="00BE54F6"/>
    <w:rsid w:val="00C20460"/>
    <w:rsid w:val="00C3027B"/>
    <w:rsid w:val="00C771D6"/>
    <w:rsid w:val="00C9287C"/>
    <w:rsid w:val="00C95C16"/>
    <w:rsid w:val="00CA3F68"/>
    <w:rsid w:val="00CB1098"/>
    <w:rsid w:val="00CB45B5"/>
    <w:rsid w:val="00CC7B1A"/>
    <w:rsid w:val="00CE735E"/>
    <w:rsid w:val="00CF6D40"/>
    <w:rsid w:val="00CF6E02"/>
    <w:rsid w:val="00D06603"/>
    <w:rsid w:val="00D13545"/>
    <w:rsid w:val="00D243BD"/>
    <w:rsid w:val="00D274C2"/>
    <w:rsid w:val="00D42BF7"/>
    <w:rsid w:val="00D577C1"/>
    <w:rsid w:val="00D6157B"/>
    <w:rsid w:val="00D67BC0"/>
    <w:rsid w:val="00DB190C"/>
    <w:rsid w:val="00DB79D1"/>
    <w:rsid w:val="00DC0371"/>
    <w:rsid w:val="00DC5EA2"/>
    <w:rsid w:val="00DC6026"/>
    <w:rsid w:val="00DC77FC"/>
    <w:rsid w:val="00DD364D"/>
    <w:rsid w:val="00DF492A"/>
    <w:rsid w:val="00DF670E"/>
    <w:rsid w:val="00E027B1"/>
    <w:rsid w:val="00E10DF9"/>
    <w:rsid w:val="00E36736"/>
    <w:rsid w:val="00E40611"/>
    <w:rsid w:val="00E4156F"/>
    <w:rsid w:val="00E56565"/>
    <w:rsid w:val="00E62B74"/>
    <w:rsid w:val="00E85FF6"/>
    <w:rsid w:val="00E87FD1"/>
    <w:rsid w:val="00E94924"/>
    <w:rsid w:val="00EB0735"/>
    <w:rsid w:val="00EB3B84"/>
    <w:rsid w:val="00ED18B3"/>
    <w:rsid w:val="00ED345D"/>
    <w:rsid w:val="00F02A2A"/>
    <w:rsid w:val="00F26137"/>
    <w:rsid w:val="00F35E7A"/>
    <w:rsid w:val="00F53329"/>
    <w:rsid w:val="00F70C05"/>
    <w:rsid w:val="00F81091"/>
    <w:rsid w:val="00F813D5"/>
    <w:rsid w:val="00F856EF"/>
    <w:rsid w:val="00FA3BF6"/>
    <w:rsid w:val="00FA411A"/>
    <w:rsid w:val="00FB56C7"/>
    <w:rsid w:val="00FC089F"/>
    <w:rsid w:val="00FC1284"/>
    <w:rsid w:val="00FC2C46"/>
    <w:rsid w:val="00FD34DA"/>
    <w:rsid w:val="00FD37DC"/>
    <w:rsid w:val="00FD5F32"/>
    <w:rsid w:val="00FF0367"/>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627F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4BC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FEE"/>
    <w:pPr>
      <w:ind w:left="720"/>
      <w:contextualSpacing/>
    </w:pPr>
  </w:style>
  <w:style w:type="paragraph" w:styleId="EndnoteText">
    <w:name w:val="endnote text"/>
    <w:basedOn w:val="Normal"/>
    <w:link w:val="EndnoteTextChar"/>
    <w:uiPriority w:val="99"/>
    <w:unhideWhenUsed/>
    <w:rsid w:val="00FA3BF6"/>
    <w:rPr>
      <w:rFonts w:ascii="Times New Roman" w:eastAsiaTheme="minorHAnsi" w:hAnsi="Times New Roman"/>
    </w:rPr>
  </w:style>
  <w:style w:type="character" w:customStyle="1" w:styleId="EndnoteTextChar">
    <w:name w:val="Endnote Text Char"/>
    <w:basedOn w:val="DefaultParagraphFont"/>
    <w:link w:val="EndnoteText"/>
    <w:uiPriority w:val="99"/>
    <w:rsid w:val="00FA3BF6"/>
    <w:rPr>
      <w:rFonts w:ascii="Times New Roman" w:eastAsiaTheme="minorHAnsi" w:hAnsi="Times New Roman"/>
    </w:rPr>
  </w:style>
  <w:style w:type="character" w:styleId="EndnoteReference">
    <w:name w:val="endnote reference"/>
    <w:basedOn w:val="DefaultParagraphFont"/>
    <w:uiPriority w:val="99"/>
    <w:unhideWhenUsed/>
    <w:rsid w:val="00FA3BF6"/>
    <w:rPr>
      <w:vertAlign w:val="superscript"/>
    </w:rPr>
  </w:style>
  <w:style w:type="character" w:styleId="Hyperlink">
    <w:name w:val="Hyperlink"/>
    <w:basedOn w:val="DefaultParagraphFont"/>
    <w:uiPriority w:val="99"/>
    <w:unhideWhenUsed/>
    <w:rsid w:val="0020346C"/>
    <w:rPr>
      <w:color w:val="0000FF" w:themeColor="hyperlink"/>
      <w:u w:val="single"/>
    </w:rPr>
  </w:style>
  <w:style w:type="character" w:styleId="CommentReference">
    <w:name w:val="annotation reference"/>
    <w:basedOn w:val="DefaultParagraphFont"/>
    <w:uiPriority w:val="99"/>
    <w:semiHidden/>
    <w:unhideWhenUsed/>
    <w:rsid w:val="00A151D4"/>
    <w:rPr>
      <w:sz w:val="18"/>
      <w:szCs w:val="18"/>
    </w:rPr>
  </w:style>
  <w:style w:type="paragraph" w:styleId="CommentText">
    <w:name w:val="annotation text"/>
    <w:basedOn w:val="Normal"/>
    <w:link w:val="CommentTextChar"/>
    <w:uiPriority w:val="99"/>
    <w:unhideWhenUsed/>
    <w:rsid w:val="00A151D4"/>
  </w:style>
  <w:style w:type="character" w:customStyle="1" w:styleId="CommentTextChar">
    <w:name w:val="Comment Text Char"/>
    <w:basedOn w:val="DefaultParagraphFont"/>
    <w:link w:val="CommentText"/>
    <w:uiPriority w:val="99"/>
    <w:rsid w:val="00A151D4"/>
  </w:style>
  <w:style w:type="paragraph" w:styleId="CommentSubject">
    <w:name w:val="annotation subject"/>
    <w:basedOn w:val="CommentText"/>
    <w:next w:val="CommentText"/>
    <w:link w:val="CommentSubjectChar"/>
    <w:uiPriority w:val="99"/>
    <w:semiHidden/>
    <w:unhideWhenUsed/>
    <w:rsid w:val="00A151D4"/>
    <w:rPr>
      <w:b/>
      <w:bCs/>
      <w:sz w:val="20"/>
      <w:szCs w:val="20"/>
    </w:rPr>
  </w:style>
  <w:style w:type="character" w:customStyle="1" w:styleId="CommentSubjectChar">
    <w:name w:val="Comment Subject Char"/>
    <w:basedOn w:val="CommentTextChar"/>
    <w:link w:val="CommentSubject"/>
    <w:uiPriority w:val="99"/>
    <w:semiHidden/>
    <w:rsid w:val="00A151D4"/>
    <w:rPr>
      <w:b/>
      <w:bCs/>
      <w:sz w:val="20"/>
      <w:szCs w:val="20"/>
    </w:rPr>
  </w:style>
  <w:style w:type="paragraph" w:styleId="BalloonText">
    <w:name w:val="Balloon Text"/>
    <w:basedOn w:val="Normal"/>
    <w:link w:val="BalloonTextChar"/>
    <w:uiPriority w:val="99"/>
    <w:semiHidden/>
    <w:unhideWhenUsed/>
    <w:rsid w:val="00A151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1D4"/>
    <w:rPr>
      <w:rFonts w:ascii="Lucida Grande" w:hAnsi="Lucida Grande" w:cs="Lucida Grande"/>
      <w:sz w:val="18"/>
      <w:szCs w:val="18"/>
    </w:rPr>
  </w:style>
  <w:style w:type="paragraph" w:styleId="Footer">
    <w:name w:val="footer"/>
    <w:basedOn w:val="Normal"/>
    <w:link w:val="FooterChar"/>
    <w:uiPriority w:val="99"/>
    <w:unhideWhenUsed/>
    <w:rsid w:val="00F02A2A"/>
    <w:pPr>
      <w:tabs>
        <w:tab w:val="center" w:pos="4320"/>
        <w:tab w:val="right" w:pos="8640"/>
      </w:tabs>
    </w:pPr>
  </w:style>
  <w:style w:type="character" w:customStyle="1" w:styleId="FooterChar">
    <w:name w:val="Footer Char"/>
    <w:basedOn w:val="DefaultParagraphFont"/>
    <w:link w:val="Footer"/>
    <w:uiPriority w:val="99"/>
    <w:rsid w:val="00F02A2A"/>
  </w:style>
  <w:style w:type="character" w:styleId="PageNumber">
    <w:name w:val="page number"/>
    <w:basedOn w:val="DefaultParagraphFont"/>
    <w:uiPriority w:val="99"/>
    <w:semiHidden/>
    <w:unhideWhenUsed/>
    <w:rsid w:val="00F02A2A"/>
  </w:style>
  <w:style w:type="paragraph" w:styleId="Header">
    <w:name w:val="header"/>
    <w:basedOn w:val="Normal"/>
    <w:link w:val="HeaderChar"/>
    <w:uiPriority w:val="99"/>
    <w:unhideWhenUsed/>
    <w:rsid w:val="00D06603"/>
    <w:pPr>
      <w:tabs>
        <w:tab w:val="center" w:pos="4680"/>
        <w:tab w:val="right" w:pos="9360"/>
      </w:tabs>
    </w:pPr>
  </w:style>
  <w:style w:type="character" w:customStyle="1" w:styleId="HeaderChar">
    <w:name w:val="Header Char"/>
    <w:basedOn w:val="DefaultParagraphFont"/>
    <w:link w:val="Header"/>
    <w:uiPriority w:val="99"/>
    <w:rsid w:val="00D06603"/>
  </w:style>
  <w:style w:type="paragraph" w:styleId="ListNumber">
    <w:name w:val="List Number"/>
    <w:basedOn w:val="Normal"/>
    <w:uiPriority w:val="99"/>
    <w:semiHidden/>
    <w:unhideWhenUsed/>
    <w:rsid w:val="00D06603"/>
    <w:pPr>
      <w:numPr>
        <w:numId w:val="22"/>
      </w:numPr>
      <w:contextualSpacing/>
    </w:pPr>
  </w:style>
  <w:style w:type="character" w:customStyle="1" w:styleId="Heading1Char">
    <w:name w:val="Heading 1 Char"/>
    <w:basedOn w:val="DefaultParagraphFont"/>
    <w:link w:val="Heading1"/>
    <w:uiPriority w:val="9"/>
    <w:rsid w:val="00BE4BCE"/>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791A3E"/>
    <w:rPr>
      <w:color w:val="800080" w:themeColor="followedHyperlink"/>
      <w:u w:val="single"/>
    </w:rPr>
  </w:style>
  <w:style w:type="paragraph" w:customStyle="1" w:styleId="Default">
    <w:name w:val="Default"/>
    <w:rsid w:val="004B3157"/>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ImportedStyle1">
    <w:name w:val="Imported Style 1"/>
    <w:rsid w:val="004B3157"/>
    <w:pPr>
      <w:numPr>
        <w:numId w:val="2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4BC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FEE"/>
    <w:pPr>
      <w:ind w:left="720"/>
      <w:contextualSpacing/>
    </w:pPr>
  </w:style>
  <w:style w:type="paragraph" w:styleId="EndnoteText">
    <w:name w:val="endnote text"/>
    <w:basedOn w:val="Normal"/>
    <w:link w:val="EndnoteTextChar"/>
    <w:uiPriority w:val="99"/>
    <w:unhideWhenUsed/>
    <w:rsid w:val="00FA3BF6"/>
    <w:rPr>
      <w:rFonts w:ascii="Times New Roman" w:eastAsiaTheme="minorHAnsi" w:hAnsi="Times New Roman"/>
    </w:rPr>
  </w:style>
  <w:style w:type="character" w:customStyle="1" w:styleId="EndnoteTextChar">
    <w:name w:val="Endnote Text Char"/>
    <w:basedOn w:val="DefaultParagraphFont"/>
    <w:link w:val="EndnoteText"/>
    <w:uiPriority w:val="99"/>
    <w:rsid w:val="00FA3BF6"/>
    <w:rPr>
      <w:rFonts w:ascii="Times New Roman" w:eastAsiaTheme="minorHAnsi" w:hAnsi="Times New Roman"/>
    </w:rPr>
  </w:style>
  <w:style w:type="character" w:styleId="EndnoteReference">
    <w:name w:val="endnote reference"/>
    <w:basedOn w:val="DefaultParagraphFont"/>
    <w:uiPriority w:val="99"/>
    <w:unhideWhenUsed/>
    <w:rsid w:val="00FA3BF6"/>
    <w:rPr>
      <w:vertAlign w:val="superscript"/>
    </w:rPr>
  </w:style>
  <w:style w:type="character" w:styleId="Hyperlink">
    <w:name w:val="Hyperlink"/>
    <w:basedOn w:val="DefaultParagraphFont"/>
    <w:uiPriority w:val="99"/>
    <w:unhideWhenUsed/>
    <w:rsid w:val="0020346C"/>
    <w:rPr>
      <w:color w:val="0000FF" w:themeColor="hyperlink"/>
      <w:u w:val="single"/>
    </w:rPr>
  </w:style>
  <w:style w:type="character" w:styleId="CommentReference">
    <w:name w:val="annotation reference"/>
    <w:basedOn w:val="DefaultParagraphFont"/>
    <w:uiPriority w:val="99"/>
    <w:semiHidden/>
    <w:unhideWhenUsed/>
    <w:rsid w:val="00A151D4"/>
    <w:rPr>
      <w:sz w:val="18"/>
      <w:szCs w:val="18"/>
    </w:rPr>
  </w:style>
  <w:style w:type="paragraph" w:styleId="CommentText">
    <w:name w:val="annotation text"/>
    <w:basedOn w:val="Normal"/>
    <w:link w:val="CommentTextChar"/>
    <w:uiPriority w:val="99"/>
    <w:unhideWhenUsed/>
    <w:rsid w:val="00A151D4"/>
  </w:style>
  <w:style w:type="character" w:customStyle="1" w:styleId="CommentTextChar">
    <w:name w:val="Comment Text Char"/>
    <w:basedOn w:val="DefaultParagraphFont"/>
    <w:link w:val="CommentText"/>
    <w:uiPriority w:val="99"/>
    <w:rsid w:val="00A151D4"/>
  </w:style>
  <w:style w:type="paragraph" w:styleId="CommentSubject">
    <w:name w:val="annotation subject"/>
    <w:basedOn w:val="CommentText"/>
    <w:next w:val="CommentText"/>
    <w:link w:val="CommentSubjectChar"/>
    <w:uiPriority w:val="99"/>
    <w:semiHidden/>
    <w:unhideWhenUsed/>
    <w:rsid w:val="00A151D4"/>
    <w:rPr>
      <w:b/>
      <w:bCs/>
      <w:sz w:val="20"/>
      <w:szCs w:val="20"/>
    </w:rPr>
  </w:style>
  <w:style w:type="character" w:customStyle="1" w:styleId="CommentSubjectChar">
    <w:name w:val="Comment Subject Char"/>
    <w:basedOn w:val="CommentTextChar"/>
    <w:link w:val="CommentSubject"/>
    <w:uiPriority w:val="99"/>
    <w:semiHidden/>
    <w:rsid w:val="00A151D4"/>
    <w:rPr>
      <w:b/>
      <w:bCs/>
      <w:sz w:val="20"/>
      <w:szCs w:val="20"/>
    </w:rPr>
  </w:style>
  <w:style w:type="paragraph" w:styleId="BalloonText">
    <w:name w:val="Balloon Text"/>
    <w:basedOn w:val="Normal"/>
    <w:link w:val="BalloonTextChar"/>
    <w:uiPriority w:val="99"/>
    <w:semiHidden/>
    <w:unhideWhenUsed/>
    <w:rsid w:val="00A151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1D4"/>
    <w:rPr>
      <w:rFonts w:ascii="Lucida Grande" w:hAnsi="Lucida Grande" w:cs="Lucida Grande"/>
      <w:sz w:val="18"/>
      <w:szCs w:val="18"/>
    </w:rPr>
  </w:style>
  <w:style w:type="paragraph" w:styleId="Footer">
    <w:name w:val="footer"/>
    <w:basedOn w:val="Normal"/>
    <w:link w:val="FooterChar"/>
    <w:uiPriority w:val="99"/>
    <w:unhideWhenUsed/>
    <w:rsid w:val="00F02A2A"/>
    <w:pPr>
      <w:tabs>
        <w:tab w:val="center" w:pos="4320"/>
        <w:tab w:val="right" w:pos="8640"/>
      </w:tabs>
    </w:pPr>
  </w:style>
  <w:style w:type="character" w:customStyle="1" w:styleId="FooterChar">
    <w:name w:val="Footer Char"/>
    <w:basedOn w:val="DefaultParagraphFont"/>
    <w:link w:val="Footer"/>
    <w:uiPriority w:val="99"/>
    <w:rsid w:val="00F02A2A"/>
  </w:style>
  <w:style w:type="character" w:styleId="PageNumber">
    <w:name w:val="page number"/>
    <w:basedOn w:val="DefaultParagraphFont"/>
    <w:uiPriority w:val="99"/>
    <w:semiHidden/>
    <w:unhideWhenUsed/>
    <w:rsid w:val="00F02A2A"/>
  </w:style>
  <w:style w:type="paragraph" w:styleId="Header">
    <w:name w:val="header"/>
    <w:basedOn w:val="Normal"/>
    <w:link w:val="HeaderChar"/>
    <w:uiPriority w:val="99"/>
    <w:unhideWhenUsed/>
    <w:rsid w:val="00D06603"/>
    <w:pPr>
      <w:tabs>
        <w:tab w:val="center" w:pos="4680"/>
        <w:tab w:val="right" w:pos="9360"/>
      </w:tabs>
    </w:pPr>
  </w:style>
  <w:style w:type="character" w:customStyle="1" w:styleId="HeaderChar">
    <w:name w:val="Header Char"/>
    <w:basedOn w:val="DefaultParagraphFont"/>
    <w:link w:val="Header"/>
    <w:uiPriority w:val="99"/>
    <w:rsid w:val="00D06603"/>
  </w:style>
  <w:style w:type="paragraph" w:styleId="ListNumber">
    <w:name w:val="List Number"/>
    <w:basedOn w:val="Normal"/>
    <w:uiPriority w:val="99"/>
    <w:semiHidden/>
    <w:unhideWhenUsed/>
    <w:rsid w:val="00D06603"/>
    <w:pPr>
      <w:numPr>
        <w:numId w:val="22"/>
      </w:numPr>
      <w:contextualSpacing/>
    </w:pPr>
  </w:style>
  <w:style w:type="character" w:customStyle="1" w:styleId="Heading1Char">
    <w:name w:val="Heading 1 Char"/>
    <w:basedOn w:val="DefaultParagraphFont"/>
    <w:link w:val="Heading1"/>
    <w:uiPriority w:val="9"/>
    <w:rsid w:val="00BE4BCE"/>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791A3E"/>
    <w:rPr>
      <w:color w:val="800080" w:themeColor="followedHyperlink"/>
      <w:u w:val="single"/>
    </w:rPr>
  </w:style>
  <w:style w:type="paragraph" w:customStyle="1" w:styleId="Default">
    <w:name w:val="Default"/>
    <w:rsid w:val="004B3157"/>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ImportedStyle1">
    <w:name w:val="Imported Style 1"/>
    <w:rsid w:val="004B3157"/>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6605">
      <w:bodyDiv w:val="1"/>
      <w:marLeft w:val="0"/>
      <w:marRight w:val="0"/>
      <w:marTop w:val="0"/>
      <w:marBottom w:val="0"/>
      <w:divBdr>
        <w:top w:val="none" w:sz="0" w:space="0" w:color="auto"/>
        <w:left w:val="none" w:sz="0" w:space="0" w:color="auto"/>
        <w:bottom w:val="none" w:sz="0" w:space="0" w:color="auto"/>
        <w:right w:val="none" w:sz="0" w:space="0" w:color="auto"/>
      </w:divBdr>
    </w:div>
    <w:div w:id="117459938">
      <w:bodyDiv w:val="1"/>
      <w:marLeft w:val="0"/>
      <w:marRight w:val="0"/>
      <w:marTop w:val="0"/>
      <w:marBottom w:val="0"/>
      <w:divBdr>
        <w:top w:val="none" w:sz="0" w:space="0" w:color="auto"/>
        <w:left w:val="none" w:sz="0" w:space="0" w:color="auto"/>
        <w:bottom w:val="none" w:sz="0" w:space="0" w:color="auto"/>
        <w:right w:val="none" w:sz="0" w:space="0" w:color="auto"/>
      </w:divBdr>
    </w:div>
    <w:div w:id="133182454">
      <w:bodyDiv w:val="1"/>
      <w:marLeft w:val="0"/>
      <w:marRight w:val="0"/>
      <w:marTop w:val="0"/>
      <w:marBottom w:val="0"/>
      <w:divBdr>
        <w:top w:val="none" w:sz="0" w:space="0" w:color="auto"/>
        <w:left w:val="none" w:sz="0" w:space="0" w:color="auto"/>
        <w:bottom w:val="none" w:sz="0" w:space="0" w:color="auto"/>
        <w:right w:val="none" w:sz="0" w:space="0" w:color="auto"/>
      </w:divBdr>
    </w:div>
    <w:div w:id="250282449">
      <w:bodyDiv w:val="1"/>
      <w:marLeft w:val="0"/>
      <w:marRight w:val="0"/>
      <w:marTop w:val="0"/>
      <w:marBottom w:val="0"/>
      <w:divBdr>
        <w:top w:val="none" w:sz="0" w:space="0" w:color="auto"/>
        <w:left w:val="none" w:sz="0" w:space="0" w:color="auto"/>
        <w:bottom w:val="none" w:sz="0" w:space="0" w:color="auto"/>
        <w:right w:val="none" w:sz="0" w:space="0" w:color="auto"/>
      </w:divBdr>
    </w:div>
    <w:div w:id="271936869">
      <w:bodyDiv w:val="1"/>
      <w:marLeft w:val="0"/>
      <w:marRight w:val="0"/>
      <w:marTop w:val="0"/>
      <w:marBottom w:val="0"/>
      <w:divBdr>
        <w:top w:val="none" w:sz="0" w:space="0" w:color="auto"/>
        <w:left w:val="none" w:sz="0" w:space="0" w:color="auto"/>
        <w:bottom w:val="none" w:sz="0" w:space="0" w:color="auto"/>
        <w:right w:val="none" w:sz="0" w:space="0" w:color="auto"/>
      </w:divBdr>
    </w:div>
    <w:div w:id="291055883">
      <w:bodyDiv w:val="1"/>
      <w:marLeft w:val="0"/>
      <w:marRight w:val="0"/>
      <w:marTop w:val="0"/>
      <w:marBottom w:val="0"/>
      <w:divBdr>
        <w:top w:val="none" w:sz="0" w:space="0" w:color="auto"/>
        <w:left w:val="none" w:sz="0" w:space="0" w:color="auto"/>
        <w:bottom w:val="none" w:sz="0" w:space="0" w:color="auto"/>
        <w:right w:val="none" w:sz="0" w:space="0" w:color="auto"/>
      </w:divBdr>
    </w:div>
    <w:div w:id="348264779">
      <w:bodyDiv w:val="1"/>
      <w:marLeft w:val="0"/>
      <w:marRight w:val="0"/>
      <w:marTop w:val="0"/>
      <w:marBottom w:val="0"/>
      <w:divBdr>
        <w:top w:val="none" w:sz="0" w:space="0" w:color="auto"/>
        <w:left w:val="none" w:sz="0" w:space="0" w:color="auto"/>
        <w:bottom w:val="none" w:sz="0" w:space="0" w:color="auto"/>
        <w:right w:val="none" w:sz="0" w:space="0" w:color="auto"/>
      </w:divBdr>
    </w:div>
    <w:div w:id="357049907">
      <w:bodyDiv w:val="1"/>
      <w:marLeft w:val="0"/>
      <w:marRight w:val="0"/>
      <w:marTop w:val="0"/>
      <w:marBottom w:val="0"/>
      <w:divBdr>
        <w:top w:val="none" w:sz="0" w:space="0" w:color="auto"/>
        <w:left w:val="none" w:sz="0" w:space="0" w:color="auto"/>
        <w:bottom w:val="none" w:sz="0" w:space="0" w:color="auto"/>
        <w:right w:val="none" w:sz="0" w:space="0" w:color="auto"/>
      </w:divBdr>
    </w:div>
    <w:div w:id="378282608">
      <w:bodyDiv w:val="1"/>
      <w:marLeft w:val="0"/>
      <w:marRight w:val="0"/>
      <w:marTop w:val="0"/>
      <w:marBottom w:val="0"/>
      <w:divBdr>
        <w:top w:val="none" w:sz="0" w:space="0" w:color="auto"/>
        <w:left w:val="none" w:sz="0" w:space="0" w:color="auto"/>
        <w:bottom w:val="none" w:sz="0" w:space="0" w:color="auto"/>
        <w:right w:val="none" w:sz="0" w:space="0" w:color="auto"/>
      </w:divBdr>
    </w:div>
    <w:div w:id="410392089">
      <w:bodyDiv w:val="1"/>
      <w:marLeft w:val="0"/>
      <w:marRight w:val="0"/>
      <w:marTop w:val="0"/>
      <w:marBottom w:val="0"/>
      <w:divBdr>
        <w:top w:val="none" w:sz="0" w:space="0" w:color="auto"/>
        <w:left w:val="none" w:sz="0" w:space="0" w:color="auto"/>
        <w:bottom w:val="none" w:sz="0" w:space="0" w:color="auto"/>
        <w:right w:val="none" w:sz="0" w:space="0" w:color="auto"/>
      </w:divBdr>
    </w:div>
    <w:div w:id="421296846">
      <w:bodyDiv w:val="1"/>
      <w:marLeft w:val="0"/>
      <w:marRight w:val="0"/>
      <w:marTop w:val="0"/>
      <w:marBottom w:val="0"/>
      <w:divBdr>
        <w:top w:val="none" w:sz="0" w:space="0" w:color="auto"/>
        <w:left w:val="none" w:sz="0" w:space="0" w:color="auto"/>
        <w:bottom w:val="none" w:sz="0" w:space="0" w:color="auto"/>
        <w:right w:val="none" w:sz="0" w:space="0" w:color="auto"/>
      </w:divBdr>
    </w:div>
    <w:div w:id="498810381">
      <w:bodyDiv w:val="1"/>
      <w:marLeft w:val="0"/>
      <w:marRight w:val="0"/>
      <w:marTop w:val="0"/>
      <w:marBottom w:val="0"/>
      <w:divBdr>
        <w:top w:val="none" w:sz="0" w:space="0" w:color="auto"/>
        <w:left w:val="none" w:sz="0" w:space="0" w:color="auto"/>
        <w:bottom w:val="none" w:sz="0" w:space="0" w:color="auto"/>
        <w:right w:val="none" w:sz="0" w:space="0" w:color="auto"/>
      </w:divBdr>
    </w:div>
    <w:div w:id="575096624">
      <w:bodyDiv w:val="1"/>
      <w:marLeft w:val="0"/>
      <w:marRight w:val="0"/>
      <w:marTop w:val="0"/>
      <w:marBottom w:val="0"/>
      <w:divBdr>
        <w:top w:val="none" w:sz="0" w:space="0" w:color="auto"/>
        <w:left w:val="none" w:sz="0" w:space="0" w:color="auto"/>
        <w:bottom w:val="none" w:sz="0" w:space="0" w:color="auto"/>
        <w:right w:val="none" w:sz="0" w:space="0" w:color="auto"/>
      </w:divBdr>
    </w:div>
    <w:div w:id="604650563">
      <w:bodyDiv w:val="1"/>
      <w:marLeft w:val="0"/>
      <w:marRight w:val="0"/>
      <w:marTop w:val="0"/>
      <w:marBottom w:val="0"/>
      <w:divBdr>
        <w:top w:val="none" w:sz="0" w:space="0" w:color="auto"/>
        <w:left w:val="none" w:sz="0" w:space="0" w:color="auto"/>
        <w:bottom w:val="none" w:sz="0" w:space="0" w:color="auto"/>
        <w:right w:val="none" w:sz="0" w:space="0" w:color="auto"/>
      </w:divBdr>
    </w:div>
    <w:div w:id="616376543">
      <w:bodyDiv w:val="1"/>
      <w:marLeft w:val="0"/>
      <w:marRight w:val="0"/>
      <w:marTop w:val="0"/>
      <w:marBottom w:val="0"/>
      <w:divBdr>
        <w:top w:val="none" w:sz="0" w:space="0" w:color="auto"/>
        <w:left w:val="none" w:sz="0" w:space="0" w:color="auto"/>
        <w:bottom w:val="none" w:sz="0" w:space="0" w:color="auto"/>
        <w:right w:val="none" w:sz="0" w:space="0" w:color="auto"/>
      </w:divBdr>
    </w:div>
    <w:div w:id="679701798">
      <w:bodyDiv w:val="1"/>
      <w:marLeft w:val="0"/>
      <w:marRight w:val="0"/>
      <w:marTop w:val="0"/>
      <w:marBottom w:val="0"/>
      <w:divBdr>
        <w:top w:val="none" w:sz="0" w:space="0" w:color="auto"/>
        <w:left w:val="none" w:sz="0" w:space="0" w:color="auto"/>
        <w:bottom w:val="none" w:sz="0" w:space="0" w:color="auto"/>
        <w:right w:val="none" w:sz="0" w:space="0" w:color="auto"/>
      </w:divBdr>
    </w:div>
    <w:div w:id="765078369">
      <w:bodyDiv w:val="1"/>
      <w:marLeft w:val="0"/>
      <w:marRight w:val="0"/>
      <w:marTop w:val="0"/>
      <w:marBottom w:val="0"/>
      <w:divBdr>
        <w:top w:val="none" w:sz="0" w:space="0" w:color="auto"/>
        <w:left w:val="none" w:sz="0" w:space="0" w:color="auto"/>
        <w:bottom w:val="none" w:sz="0" w:space="0" w:color="auto"/>
        <w:right w:val="none" w:sz="0" w:space="0" w:color="auto"/>
      </w:divBdr>
    </w:div>
    <w:div w:id="873539026">
      <w:bodyDiv w:val="1"/>
      <w:marLeft w:val="0"/>
      <w:marRight w:val="0"/>
      <w:marTop w:val="0"/>
      <w:marBottom w:val="0"/>
      <w:divBdr>
        <w:top w:val="none" w:sz="0" w:space="0" w:color="auto"/>
        <w:left w:val="none" w:sz="0" w:space="0" w:color="auto"/>
        <w:bottom w:val="none" w:sz="0" w:space="0" w:color="auto"/>
        <w:right w:val="none" w:sz="0" w:space="0" w:color="auto"/>
      </w:divBdr>
    </w:div>
    <w:div w:id="991372320">
      <w:bodyDiv w:val="1"/>
      <w:marLeft w:val="0"/>
      <w:marRight w:val="0"/>
      <w:marTop w:val="0"/>
      <w:marBottom w:val="0"/>
      <w:divBdr>
        <w:top w:val="none" w:sz="0" w:space="0" w:color="auto"/>
        <w:left w:val="none" w:sz="0" w:space="0" w:color="auto"/>
        <w:bottom w:val="none" w:sz="0" w:space="0" w:color="auto"/>
        <w:right w:val="none" w:sz="0" w:space="0" w:color="auto"/>
      </w:divBdr>
    </w:div>
    <w:div w:id="1023704315">
      <w:bodyDiv w:val="1"/>
      <w:marLeft w:val="0"/>
      <w:marRight w:val="0"/>
      <w:marTop w:val="0"/>
      <w:marBottom w:val="0"/>
      <w:divBdr>
        <w:top w:val="none" w:sz="0" w:space="0" w:color="auto"/>
        <w:left w:val="none" w:sz="0" w:space="0" w:color="auto"/>
        <w:bottom w:val="none" w:sz="0" w:space="0" w:color="auto"/>
        <w:right w:val="none" w:sz="0" w:space="0" w:color="auto"/>
      </w:divBdr>
    </w:div>
    <w:div w:id="1195538250">
      <w:bodyDiv w:val="1"/>
      <w:marLeft w:val="0"/>
      <w:marRight w:val="0"/>
      <w:marTop w:val="0"/>
      <w:marBottom w:val="0"/>
      <w:divBdr>
        <w:top w:val="none" w:sz="0" w:space="0" w:color="auto"/>
        <w:left w:val="none" w:sz="0" w:space="0" w:color="auto"/>
        <w:bottom w:val="none" w:sz="0" w:space="0" w:color="auto"/>
        <w:right w:val="none" w:sz="0" w:space="0" w:color="auto"/>
      </w:divBdr>
    </w:div>
    <w:div w:id="1198160031">
      <w:bodyDiv w:val="1"/>
      <w:marLeft w:val="0"/>
      <w:marRight w:val="0"/>
      <w:marTop w:val="0"/>
      <w:marBottom w:val="0"/>
      <w:divBdr>
        <w:top w:val="none" w:sz="0" w:space="0" w:color="auto"/>
        <w:left w:val="none" w:sz="0" w:space="0" w:color="auto"/>
        <w:bottom w:val="none" w:sz="0" w:space="0" w:color="auto"/>
        <w:right w:val="none" w:sz="0" w:space="0" w:color="auto"/>
      </w:divBdr>
    </w:div>
    <w:div w:id="1312830436">
      <w:bodyDiv w:val="1"/>
      <w:marLeft w:val="0"/>
      <w:marRight w:val="0"/>
      <w:marTop w:val="0"/>
      <w:marBottom w:val="0"/>
      <w:divBdr>
        <w:top w:val="none" w:sz="0" w:space="0" w:color="auto"/>
        <w:left w:val="none" w:sz="0" w:space="0" w:color="auto"/>
        <w:bottom w:val="none" w:sz="0" w:space="0" w:color="auto"/>
        <w:right w:val="none" w:sz="0" w:space="0" w:color="auto"/>
      </w:divBdr>
    </w:div>
    <w:div w:id="1328629053">
      <w:bodyDiv w:val="1"/>
      <w:marLeft w:val="0"/>
      <w:marRight w:val="0"/>
      <w:marTop w:val="0"/>
      <w:marBottom w:val="0"/>
      <w:divBdr>
        <w:top w:val="none" w:sz="0" w:space="0" w:color="auto"/>
        <w:left w:val="none" w:sz="0" w:space="0" w:color="auto"/>
        <w:bottom w:val="none" w:sz="0" w:space="0" w:color="auto"/>
        <w:right w:val="none" w:sz="0" w:space="0" w:color="auto"/>
      </w:divBdr>
    </w:div>
    <w:div w:id="1341392146">
      <w:bodyDiv w:val="1"/>
      <w:marLeft w:val="0"/>
      <w:marRight w:val="0"/>
      <w:marTop w:val="0"/>
      <w:marBottom w:val="0"/>
      <w:divBdr>
        <w:top w:val="none" w:sz="0" w:space="0" w:color="auto"/>
        <w:left w:val="none" w:sz="0" w:space="0" w:color="auto"/>
        <w:bottom w:val="none" w:sz="0" w:space="0" w:color="auto"/>
        <w:right w:val="none" w:sz="0" w:space="0" w:color="auto"/>
      </w:divBdr>
    </w:div>
    <w:div w:id="1375420505">
      <w:bodyDiv w:val="1"/>
      <w:marLeft w:val="0"/>
      <w:marRight w:val="0"/>
      <w:marTop w:val="0"/>
      <w:marBottom w:val="0"/>
      <w:divBdr>
        <w:top w:val="none" w:sz="0" w:space="0" w:color="auto"/>
        <w:left w:val="none" w:sz="0" w:space="0" w:color="auto"/>
        <w:bottom w:val="none" w:sz="0" w:space="0" w:color="auto"/>
        <w:right w:val="none" w:sz="0" w:space="0" w:color="auto"/>
      </w:divBdr>
    </w:div>
    <w:div w:id="1401518818">
      <w:bodyDiv w:val="1"/>
      <w:marLeft w:val="0"/>
      <w:marRight w:val="0"/>
      <w:marTop w:val="0"/>
      <w:marBottom w:val="0"/>
      <w:divBdr>
        <w:top w:val="none" w:sz="0" w:space="0" w:color="auto"/>
        <w:left w:val="none" w:sz="0" w:space="0" w:color="auto"/>
        <w:bottom w:val="none" w:sz="0" w:space="0" w:color="auto"/>
        <w:right w:val="none" w:sz="0" w:space="0" w:color="auto"/>
      </w:divBdr>
    </w:div>
    <w:div w:id="1410688013">
      <w:bodyDiv w:val="1"/>
      <w:marLeft w:val="0"/>
      <w:marRight w:val="0"/>
      <w:marTop w:val="0"/>
      <w:marBottom w:val="0"/>
      <w:divBdr>
        <w:top w:val="none" w:sz="0" w:space="0" w:color="auto"/>
        <w:left w:val="none" w:sz="0" w:space="0" w:color="auto"/>
        <w:bottom w:val="none" w:sz="0" w:space="0" w:color="auto"/>
        <w:right w:val="none" w:sz="0" w:space="0" w:color="auto"/>
      </w:divBdr>
    </w:div>
    <w:div w:id="1456369503">
      <w:bodyDiv w:val="1"/>
      <w:marLeft w:val="0"/>
      <w:marRight w:val="0"/>
      <w:marTop w:val="0"/>
      <w:marBottom w:val="0"/>
      <w:divBdr>
        <w:top w:val="none" w:sz="0" w:space="0" w:color="auto"/>
        <w:left w:val="none" w:sz="0" w:space="0" w:color="auto"/>
        <w:bottom w:val="none" w:sz="0" w:space="0" w:color="auto"/>
        <w:right w:val="none" w:sz="0" w:space="0" w:color="auto"/>
      </w:divBdr>
    </w:div>
    <w:div w:id="1548492407">
      <w:bodyDiv w:val="1"/>
      <w:marLeft w:val="0"/>
      <w:marRight w:val="0"/>
      <w:marTop w:val="0"/>
      <w:marBottom w:val="0"/>
      <w:divBdr>
        <w:top w:val="none" w:sz="0" w:space="0" w:color="auto"/>
        <w:left w:val="none" w:sz="0" w:space="0" w:color="auto"/>
        <w:bottom w:val="none" w:sz="0" w:space="0" w:color="auto"/>
        <w:right w:val="none" w:sz="0" w:space="0" w:color="auto"/>
      </w:divBdr>
    </w:div>
    <w:div w:id="1662345550">
      <w:bodyDiv w:val="1"/>
      <w:marLeft w:val="0"/>
      <w:marRight w:val="0"/>
      <w:marTop w:val="0"/>
      <w:marBottom w:val="0"/>
      <w:divBdr>
        <w:top w:val="none" w:sz="0" w:space="0" w:color="auto"/>
        <w:left w:val="none" w:sz="0" w:space="0" w:color="auto"/>
        <w:bottom w:val="none" w:sz="0" w:space="0" w:color="auto"/>
        <w:right w:val="none" w:sz="0" w:space="0" w:color="auto"/>
      </w:divBdr>
    </w:div>
    <w:div w:id="1788040615">
      <w:bodyDiv w:val="1"/>
      <w:marLeft w:val="0"/>
      <w:marRight w:val="0"/>
      <w:marTop w:val="0"/>
      <w:marBottom w:val="0"/>
      <w:divBdr>
        <w:top w:val="none" w:sz="0" w:space="0" w:color="auto"/>
        <w:left w:val="none" w:sz="0" w:space="0" w:color="auto"/>
        <w:bottom w:val="none" w:sz="0" w:space="0" w:color="auto"/>
        <w:right w:val="none" w:sz="0" w:space="0" w:color="auto"/>
      </w:divBdr>
    </w:div>
    <w:div w:id="1832478728">
      <w:bodyDiv w:val="1"/>
      <w:marLeft w:val="0"/>
      <w:marRight w:val="0"/>
      <w:marTop w:val="0"/>
      <w:marBottom w:val="0"/>
      <w:divBdr>
        <w:top w:val="none" w:sz="0" w:space="0" w:color="auto"/>
        <w:left w:val="none" w:sz="0" w:space="0" w:color="auto"/>
        <w:bottom w:val="none" w:sz="0" w:space="0" w:color="auto"/>
        <w:right w:val="none" w:sz="0" w:space="0" w:color="auto"/>
      </w:divBdr>
    </w:div>
    <w:div w:id="1901554524">
      <w:bodyDiv w:val="1"/>
      <w:marLeft w:val="0"/>
      <w:marRight w:val="0"/>
      <w:marTop w:val="0"/>
      <w:marBottom w:val="0"/>
      <w:divBdr>
        <w:top w:val="none" w:sz="0" w:space="0" w:color="auto"/>
        <w:left w:val="none" w:sz="0" w:space="0" w:color="auto"/>
        <w:bottom w:val="none" w:sz="0" w:space="0" w:color="auto"/>
        <w:right w:val="none" w:sz="0" w:space="0" w:color="auto"/>
      </w:divBdr>
    </w:div>
    <w:div w:id="1916816374">
      <w:bodyDiv w:val="1"/>
      <w:marLeft w:val="0"/>
      <w:marRight w:val="0"/>
      <w:marTop w:val="0"/>
      <w:marBottom w:val="0"/>
      <w:divBdr>
        <w:top w:val="none" w:sz="0" w:space="0" w:color="auto"/>
        <w:left w:val="none" w:sz="0" w:space="0" w:color="auto"/>
        <w:bottom w:val="none" w:sz="0" w:space="0" w:color="auto"/>
        <w:right w:val="none" w:sz="0" w:space="0" w:color="auto"/>
      </w:divBdr>
    </w:div>
    <w:div w:id="1955090504">
      <w:bodyDiv w:val="1"/>
      <w:marLeft w:val="0"/>
      <w:marRight w:val="0"/>
      <w:marTop w:val="0"/>
      <w:marBottom w:val="0"/>
      <w:divBdr>
        <w:top w:val="none" w:sz="0" w:space="0" w:color="auto"/>
        <w:left w:val="none" w:sz="0" w:space="0" w:color="auto"/>
        <w:bottom w:val="none" w:sz="0" w:space="0" w:color="auto"/>
        <w:right w:val="none" w:sz="0" w:space="0" w:color="auto"/>
      </w:divBdr>
    </w:div>
    <w:div w:id="1972783543">
      <w:bodyDiv w:val="1"/>
      <w:marLeft w:val="0"/>
      <w:marRight w:val="0"/>
      <w:marTop w:val="0"/>
      <w:marBottom w:val="0"/>
      <w:divBdr>
        <w:top w:val="none" w:sz="0" w:space="0" w:color="auto"/>
        <w:left w:val="none" w:sz="0" w:space="0" w:color="auto"/>
        <w:bottom w:val="none" w:sz="0" w:space="0" w:color="auto"/>
        <w:right w:val="none" w:sz="0" w:space="0" w:color="auto"/>
      </w:divBdr>
    </w:div>
    <w:div w:id="21406071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mailto:President@WomenEnabled.org" TargetMode="External"/><Relationship Id="rId15" Type="http://schemas.openxmlformats.org/officeDocument/2006/relationships/hyperlink" Target="http://www.WomenEnabled.org" TargetMode="External"/><Relationship Id="rId16" Type="http://schemas.openxmlformats.org/officeDocument/2006/relationships/hyperlink" Target="mailto:awwdinigeria@gmail.com" TargetMode="External"/><Relationship Id="rId17" Type="http://schemas.openxmlformats.org/officeDocument/2006/relationships/hyperlink" Target="http://www.awwdi.org.ng" TargetMode="External"/><Relationship Id="rId18" Type="http://schemas.openxmlformats.org/officeDocument/2006/relationships/hyperlink" Target="mailto:adaobi@ledapnigeria.org" TargetMode="External"/><Relationship Id="rId19" Type="http://schemas.openxmlformats.org/officeDocument/2006/relationships/hyperlink" Target="mailto:ms.wheelchair@yahoo.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58155-B632-7A4F-97EA-CF0FAB2C8B4E}">
  <ds:schemaRefs>
    <ds:schemaRef ds:uri="http://schemas.openxmlformats.org/officeDocument/2006/bibliography"/>
  </ds:schemaRefs>
</ds:datastoreItem>
</file>

<file path=customXml/itemProps2.xml><?xml version="1.0" encoding="utf-8"?>
<ds:datastoreItem xmlns:ds="http://schemas.openxmlformats.org/officeDocument/2006/customXml" ds:itemID="{D476B280-83FC-8543-A199-38CF07BD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7724</Words>
  <Characters>44027</Characters>
  <Application>Microsoft Macintosh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McRae</dc:creator>
  <cp:lastModifiedBy>Amanda McRae</cp:lastModifiedBy>
  <cp:revision>4</cp:revision>
  <dcterms:created xsi:type="dcterms:W3CDTF">2016-10-14T15:26:00Z</dcterms:created>
  <dcterms:modified xsi:type="dcterms:W3CDTF">2016-10-14T15:30:00Z</dcterms:modified>
</cp:coreProperties>
</file>